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6FF4" w14:textId="232C4CBA" w:rsidR="00AD0FDA" w:rsidRPr="00934B4C" w:rsidRDefault="0059319C" w:rsidP="00766168">
      <w:pPr>
        <w:pStyle w:val="Title"/>
        <w:spacing w:before="360"/>
        <w:rPr>
          <w:caps w:val="0"/>
          <w:kern w:val="0"/>
        </w:rPr>
      </w:pPr>
      <w:r w:rsidRPr="00934B4C">
        <w:rPr>
          <w:caps w:val="0"/>
          <w:kern w:val="0"/>
        </w:rPr>
        <w:t>NOTIFICATION</w:t>
      </w:r>
    </w:p>
    <w:p w14:paraId="07D0CECB" w14:textId="77777777" w:rsidR="00AD0FDA" w:rsidRPr="00934B4C" w:rsidRDefault="0059319C" w:rsidP="00934B4C">
      <w:pPr>
        <w:pStyle w:val="Title3"/>
      </w:pPr>
      <w:r w:rsidRPr="00934B4C">
        <w:t>Addendum</w:t>
      </w:r>
    </w:p>
    <w:p w14:paraId="7099EBA1" w14:textId="77777777" w:rsidR="007141CF" w:rsidRPr="00934B4C" w:rsidRDefault="0059319C" w:rsidP="00934B4C">
      <w:r w:rsidRPr="00934B4C">
        <w:t xml:space="preserve">The following communication, received on 14 October 2024, is being circulated at the request of the Delegation of </w:t>
      </w:r>
      <w:r w:rsidRPr="00934B4C">
        <w:rPr>
          <w:u w:val="single"/>
        </w:rPr>
        <w:t>Brazil</w:t>
      </w:r>
      <w:r w:rsidRPr="00934B4C">
        <w:t>.</w:t>
      </w:r>
    </w:p>
    <w:p w14:paraId="5BF16DEE" w14:textId="77777777" w:rsidR="00AD0FDA" w:rsidRPr="00934B4C" w:rsidRDefault="00AD0FDA" w:rsidP="00934B4C"/>
    <w:p w14:paraId="581339C6" w14:textId="77777777" w:rsidR="00AD0FDA" w:rsidRPr="00934B4C" w:rsidRDefault="0059319C" w:rsidP="00934B4C">
      <w:pPr>
        <w:jc w:val="center"/>
        <w:rPr>
          <w:b/>
        </w:rPr>
      </w:pPr>
      <w:r w:rsidRPr="00934B4C">
        <w:rPr>
          <w:b/>
        </w:rPr>
        <w:t>_______________</w:t>
      </w:r>
    </w:p>
    <w:p w14:paraId="749C337F" w14:textId="77777777" w:rsidR="00AD0FDA" w:rsidRPr="00934B4C" w:rsidRDefault="00AD0FDA" w:rsidP="00934B4C"/>
    <w:p w14:paraId="277095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95993" w14:paraId="179BC5A7" w14:textId="77777777" w:rsidTr="00D0271D">
        <w:tc>
          <w:tcPr>
            <w:tcW w:w="9242" w:type="dxa"/>
            <w:shd w:val="clear" w:color="auto" w:fill="auto"/>
          </w:tcPr>
          <w:p w14:paraId="252F033B" w14:textId="77777777" w:rsidR="00AD0FDA" w:rsidRPr="00934B4C" w:rsidRDefault="0059319C" w:rsidP="00934B4C">
            <w:pPr>
              <w:spacing w:after="240"/>
              <w:rPr>
                <w:u w:val="single"/>
              </w:rPr>
            </w:pPr>
            <w:r w:rsidRPr="00934B4C">
              <w:rPr>
                <w:u w:val="single"/>
              </w:rPr>
              <w:t xml:space="preserve">Ordinance SDA/MAPA No. 1.184, of 4 October 2024 - Establishes the phytosanitary requirements for the importation of </w:t>
            </w:r>
            <w:proofErr w:type="spellStart"/>
            <w:r w:rsidRPr="00934B4C">
              <w:rPr>
                <w:u w:val="single"/>
              </w:rPr>
              <w:t>anigozanthos</w:t>
            </w:r>
            <w:proofErr w:type="spellEnd"/>
            <w:r w:rsidRPr="00934B4C">
              <w:rPr>
                <w:u w:val="single"/>
              </w:rPr>
              <w:t xml:space="preserve"> (</w:t>
            </w:r>
            <w:proofErr w:type="spellStart"/>
            <w:r w:rsidRPr="00934B4C">
              <w:rPr>
                <w:i/>
                <w:iCs/>
                <w:u w:val="single"/>
              </w:rPr>
              <w:t>Anigozanthos</w:t>
            </w:r>
            <w:proofErr w:type="spellEnd"/>
            <w:r w:rsidRPr="00934B4C">
              <w:rPr>
                <w:u w:val="single"/>
              </w:rPr>
              <w:t xml:space="preserve"> spp.) propagative material from any origin</w:t>
            </w:r>
          </w:p>
        </w:tc>
      </w:tr>
      <w:tr w:rsidR="00C95993" w14:paraId="66F1DDDE" w14:textId="77777777" w:rsidTr="00D0271D">
        <w:tc>
          <w:tcPr>
            <w:tcW w:w="9242" w:type="dxa"/>
            <w:shd w:val="clear" w:color="auto" w:fill="auto"/>
          </w:tcPr>
          <w:p w14:paraId="4DFA5BA1" w14:textId="77777777" w:rsidR="00AD0FDA" w:rsidRPr="00934B4C" w:rsidRDefault="0059319C" w:rsidP="00766168">
            <w:pPr>
              <w:spacing w:after="120"/>
              <w:rPr>
                <w:u w:val="single"/>
              </w:rPr>
            </w:pPr>
            <w:r>
              <w:t xml:space="preserve">The phytosanitary requirements for the importation of </w:t>
            </w:r>
            <w:proofErr w:type="spellStart"/>
            <w:r>
              <w:t>anigozanthos</w:t>
            </w:r>
            <w:proofErr w:type="spellEnd"/>
            <w:r>
              <w:t xml:space="preserve"> (</w:t>
            </w:r>
            <w:proofErr w:type="spellStart"/>
            <w:r>
              <w:rPr>
                <w:i/>
                <w:iCs/>
              </w:rPr>
              <w:t>Anigozanthos</w:t>
            </w:r>
            <w:proofErr w:type="spellEnd"/>
            <w:r>
              <w:t xml:space="preserve"> spp.) propagative material from any origin are hereby established.</w:t>
            </w:r>
          </w:p>
          <w:p w14:paraId="1899FFAA" w14:textId="77777777" w:rsidR="00765725" w:rsidRDefault="00D13887" w:rsidP="00766168">
            <w:pPr>
              <w:spacing w:after="240"/>
            </w:pPr>
            <w:hyperlink r:id="rId8" w:tgtFrame="_blank" w:history="1">
              <w:r w:rsidR="0059319C">
                <w:rPr>
                  <w:color w:val="0000FF"/>
                  <w:u w:val="single"/>
                </w:rPr>
                <w:t>https://www.in.gov.br/web/dou/-/portaria-sda/mapa-n-1.184-de-4-de-outubro-de-2024-588862448</w:t>
              </w:r>
            </w:hyperlink>
          </w:p>
        </w:tc>
      </w:tr>
      <w:tr w:rsidR="00C95993" w14:paraId="1F40A016" w14:textId="77777777" w:rsidTr="00D0271D">
        <w:tc>
          <w:tcPr>
            <w:tcW w:w="9242" w:type="dxa"/>
            <w:shd w:val="clear" w:color="auto" w:fill="auto"/>
          </w:tcPr>
          <w:p w14:paraId="67D987EE" w14:textId="77777777" w:rsidR="00AD0FDA" w:rsidRPr="00934B4C" w:rsidRDefault="0059319C" w:rsidP="00934B4C">
            <w:pPr>
              <w:spacing w:after="240"/>
              <w:rPr>
                <w:b/>
              </w:rPr>
            </w:pPr>
            <w:r w:rsidRPr="00934B4C">
              <w:rPr>
                <w:b/>
              </w:rPr>
              <w:t>This addendum concerns a:</w:t>
            </w:r>
          </w:p>
        </w:tc>
      </w:tr>
      <w:tr w:rsidR="00C95993" w14:paraId="726090D6" w14:textId="77777777" w:rsidTr="00D0271D">
        <w:tc>
          <w:tcPr>
            <w:tcW w:w="9242" w:type="dxa"/>
            <w:shd w:val="clear" w:color="auto" w:fill="auto"/>
          </w:tcPr>
          <w:p w14:paraId="0D4A31AE" w14:textId="77777777" w:rsidR="00AD0FDA" w:rsidRPr="00934B4C" w:rsidRDefault="0059319C" w:rsidP="00934B4C">
            <w:pPr>
              <w:ind w:left="1440" w:hanging="873"/>
            </w:pPr>
            <w:r w:rsidRPr="00934B4C">
              <w:t xml:space="preserve">[ </w:t>
            </w:r>
            <w:r w:rsidR="00C52DE3" w:rsidRPr="00934B4C">
              <w:t>]</w:t>
            </w:r>
            <w:r w:rsidR="00F342EB" w:rsidRPr="00934B4C">
              <w:tab/>
            </w:r>
            <w:r w:rsidRPr="00934B4C">
              <w:t>Modification of final date for comments</w:t>
            </w:r>
          </w:p>
        </w:tc>
      </w:tr>
      <w:tr w:rsidR="00C95993" w14:paraId="328DBA38" w14:textId="77777777" w:rsidTr="00D0271D">
        <w:tc>
          <w:tcPr>
            <w:tcW w:w="9242" w:type="dxa"/>
            <w:shd w:val="clear" w:color="auto" w:fill="auto"/>
          </w:tcPr>
          <w:p w14:paraId="7DA15D85" w14:textId="77777777" w:rsidR="00AD0FDA" w:rsidRPr="00934B4C" w:rsidRDefault="0059319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C95993" w14:paraId="2EBB993C" w14:textId="77777777" w:rsidTr="00D0271D">
        <w:tc>
          <w:tcPr>
            <w:tcW w:w="9242" w:type="dxa"/>
            <w:shd w:val="clear" w:color="auto" w:fill="auto"/>
          </w:tcPr>
          <w:p w14:paraId="022DB669" w14:textId="77777777" w:rsidR="00AD0FDA" w:rsidRPr="00934B4C" w:rsidRDefault="0059319C" w:rsidP="00934B4C">
            <w:pPr>
              <w:ind w:left="1440" w:hanging="873"/>
            </w:pPr>
            <w:r w:rsidRPr="00934B4C">
              <w:t>[ ]</w:t>
            </w:r>
            <w:r w:rsidRPr="00934B4C">
              <w:tab/>
              <w:t>Modification of content and/or scope of previously notified draft regulation</w:t>
            </w:r>
          </w:p>
        </w:tc>
      </w:tr>
      <w:tr w:rsidR="00C95993" w14:paraId="07E855C6" w14:textId="77777777" w:rsidTr="00D0271D">
        <w:tc>
          <w:tcPr>
            <w:tcW w:w="9242" w:type="dxa"/>
            <w:shd w:val="clear" w:color="auto" w:fill="auto"/>
          </w:tcPr>
          <w:p w14:paraId="6DF26A63" w14:textId="77777777" w:rsidR="00AD0FDA" w:rsidRPr="00934B4C" w:rsidRDefault="0059319C" w:rsidP="00934B4C">
            <w:pPr>
              <w:ind w:left="1440" w:hanging="873"/>
            </w:pPr>
            <w:r w:rsidRPr="00934B4C">
              <w:t>[ ]</w:t>
            </w:r>
            <w:r w:rsidRPr="00934B4C">
              <w:tab/>
              <w:t>Withdrawal of proposed regulation</w:t>
            </w:r>
          </w:p>
        </w:tc>
      </w:tr>
      <w:tr w:rsidR="00C95993" w14:paraId="6AA42901" w14:textId="77777777" w:rsidTr="00D0271D">
        <w:tc>
          <w:tcPr>
            <w:tcW w:w="9242" w:type="dxa"/>
            <w:shd w:val="clear" w:color="auto" w:fill="auto"/>
          </w:tcPr>
          <w:p w14:paraId="772F3F81" w14:textId="77777777" w:rsidR="00AD0FDA" w:rsidRPr="00934B4C" w:rsidRDefault="0059319C" w:rsidP="00934B4C">
            <w:pPr>
              <w:ind w:left="1440" w:hanging="873"/>
            </w:pPr>
            <w:r w:rsidRPr="00934B4C">
              <w:t>[ ]</w:t>
            </w:r>
            <w:r w:rsidRPr="00934B4C">
              <w:tab/>
              <w:t>Change in proposed date of adoption, publication or date of entry into force</w:t>
            </w:r>
          </w:p>
        </w:tc>
      </w:tr>
      <w:tr w:rsidR="00C95993" w14:paraId="6294BAF0" w14:textId="77777777" w:rsidTr="00D0271D">
        <w:tc>
          <w:tcPr>
            <w:tcW w:w="9242" w:type="dxa"/>
            <w:shd w:val="clear" w:color="auto" w:fill="auto"/>
          </w:tcPr>
          <w:p w14:paraId="36C5EFFE" w14:textId="77777777" w:rsidR="00AD0FDA" w:rsidRPr="00934B4C" w:rsidRDefault="0059319C" w:rsidP="00934B4C">
            <w:pPr>
              <w:spacing w:after="240"/>
              <w:ind w:left="1440" w:hanging="873"/>
            </w:pPr>
            <w:r w:rsidRPr="00934B4C">
              <w:t>[ ]</w:t>
            </w:r>
            <w:r w:rsidRPr="00934B4C">
              <w:tab/>
              <w:t xml:space="preserve">Other: </w:t>
            </w:r>
          </w:p>
        </w:tc>
      </w:tr>
      <w:tr w:rsidR="00C95993" w14:paraId="37E472D1" w14:textId="77777777" w:rsidTr="00D0271D">
        <w:tc>
          <w:tcPr>
            <w:tcW w:w="9242" w:type="dxa"/>
            <w:shd w:val="clear" w:color="auto" w:fill="auto"/>
          </w:tcPr>
          <w:p w14:paraId="7ED476F4" w14:textId="77777777" w:rsidR="00AD0FDA" w:rsidRPr="00934B4C" w:rsidRDefault="0059319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95993" w14:paraId="1DC0F8AD" w14:textId="77777777" w:rsidTr="00D0271D">
        <w:tc>
          <w:tcPr>
            <w:tcW w:w="9242" w:type="dxa"/>
            <w:shd w:val="clear" w:color="auto" w:fill="auto"/>
          </w:tcPr>
          <w:p w14:paraId="52157F49" w14:textId="77777777" w:rsidR="00AD0FDA" w:rsidRPr="00934B4C" w:rsidRDefault="0059319C"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C95993" w14:paraId="10B84B9A" w14:textId="77777777" w:rsidTr="00D0271D">
        <w:tc>
          <w:tcPr>
            <w:tcW w:w="9242" w:type="dxa"/>
            <w:shd w:val="clear" w:color="auto" w:fill="auto"/>
          </w:tcPr>
          <w:p w14:paraId="0F10C092" w14:textId="77777777" w:rsidR="00AD0FDA" w:rsidRPr="00934B4C" w:rsidRDefault="0059319C"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C95993" w14:paraId="0E8E4DA2" w14:textId="77777777" w:rsidTr="00D0271D">
        <w:tc>
          <w:tcPr>
            <w:tcW w:w="9242" w:type="dxa"/>
            <w:shd w:val="clear" w:color="auto" w:fill="auto"/>
          </w:tcPr>
          <w:p w14:paraId="09390D05" w14:textId="77777777" w:rsidR="00AD0FDA" w:rsidRPr="00934B4C" w:rsidRDefault="0059319C" w:rsidP="00934B4C">
            <w:r w:rsidRPr="00934B4C">
              <w:t>Ministry of Agriculture and Livestock</w:t>
            </w:r>
          </w:p>
          <w:p w14:paraId="6CB52386" w14:textId="77777777" w:rsidR="00AD0FDA" w:rsidRPr="00934B4C" w:rsidRDefault="0059319C" w:rsidP="00934B4C">
            <w:r w:rsidRPr="00934B4C">
              <w:t>Secretariat of Trade and International Relations</w:t>
            </w:r>
          </w:p>
          <w:p w14:paraId="7C20BA0C" w14:textId="77777777" w:rsidR="00AD0FDA" w:rsidRPr="00934B4C" w:rsidRDefault="0059319C" w:rsidP="00934B4C">
            <w:pPr>
              <w:spacing w:after="240"/>
            </w:pPr>
            <w:r w:rsidRPr="00934B4C">
              <w:t xml:space="preserve">E-mail: </w:t>
            </w:r>
            <w:hyperlink r:id="rId9" w:history="1">
              <w:r w:rsidRPr="00934B4C">
                <w:rPr>
                  <w:color w:val="0000FF"/>
                  <w:u w:val="single"/>
                </w:rPr>
                <w:t>sps@agro.gov.br</w:t>
              </w:r>
            </w:hyperlink>
          </w:p>
        </w:tc>
      </w:tr>
      <w:tr w:rsidR="00C95993" w14:paraId="62B68084" w14:textId="77777777" w:rsidTr="00D0271D">
        <w:tc>
          <w:tcPr>
            <w:tcW w:w="9242" w:type="dxa"/>
            <w:shd w:val="clear" w:color="auto" w:fill="auto"/>
          </w:tcPr>
          <w:p w14:paraId="0444E94A" w14:textId="77777777" w:rsidR="00AD0FDA" w:rsidRPr="00934B4C" w:rsidRDefault="0059319C" w:rsidP="00934B4C">
            <w:pPr>
              <w:spacing w:after="240"/>
              <w:rPr>
                <w:b/>
              </w:rPr>
            </w:pPr>
            <w:r w:rsidRPr="00934B4C">
              <w:rPr>
                <w:b/>
              </w:rPr>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C95993" w14:paraId="4573E44F" w14:textId="77777777" w:rsidTr="00D0271D">
        <w:tc>
          <w:tcPr>
            <w:tcW w:w="9242" w:type="dxa"/>
            <w:shd w:val="clear" w:color="auto" w:fill="auto"/>
          </w:tcPr>
          <w:p w14:paraId="0E6D307B" w14:textId="77777777" w:rsidR="00AD0FDA" w:rsidRPr="00934B4C" w:rsidRDefault="0059319C" w:rsidP="00934B4C">
            <w:r w:rsidRPr="00934B4C">
              <w:t>Ministry of Agriculture and Livestock</w:t>
            </w:r>
          </w:p>
          <w:p w14:paraId="0DE9A113" w14:textId="77777777" w:rsidR="00AD0FDA" w:rsidRPr="00934B4C" w:rsidRDefault="0059319C" w:rsidP="00934B4C">
            <w:r w:rsidRPr="00934B4C">
              <w:t>Secretariat of Trade and International Relations</w:t>
            </w:r>
          </w:p>
          <w:p w14:paraId="56D506D4" w14:textId="77777777" w:rsidR="00AD0FDA" w:rsidRPr="00934B4C" w:rsidRDefault="0059319C" w:rsidP="00934B4C">
            <w:r w:rsidRPr="00934B4C">
              <w:t xml:space="preserve">E-mail: </w:t>
            </w:r>
            <w:hyperlink r:id="rId10" w:history="1">
              <w:r w:rsidRPr="00934B4C">
                <w:rPr>
                  <w:color w:val="0000FF"/>
                  <w:u w:val="single"/>
                </w:rPr>
                <w:t>sps@agro.gov.br</w:t>
              </w:r>
            </w:hyperlink>
          </w:p>
        </w:tc>
      </w:tr>
    </w:tbl>
    <w:p w14:paraId="0A0A76C1" w14:textId="77777777" w:rsidR="00AD0FDA" w:rsidRPr="00934B4C" w:rsidRDefault="0059319C" w:rsidP="00934B4C">
      <w:pPr>
        <w:jc w:val="center"/>
        <w:rPr>
          <w:b/>
        </w:rPr>
      </w:pPr>
      <w:r w:rsidRPr="00934B4C">
        <w:rPr>
          <w:b/>
        </w:rPr>
        <w:t>__________</w:t>
      </w:r>
    </w:p>
    <w:sectPr w:rsidR="00AD0FDA" w:rsidRPr="00934B4C" w:rsidSect="0076616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FD4E" w14:textId="77777777" w:rsidR="0059319C" w:rsidRDefault="0059319C">
      <w:r>
        <w:separator/>
      </w:r>
    </w:p>
  </w:endnote>
  <w:endnote w:type="continuationSeparator" w:id="0">
    <w:p w14:paraId="65B44448" w14:textId="77777777" w:rsidR="0059319C" w:rsidRDefault="0059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9334" w14:textId="77777777" w:rsidR="00AD0FDA" w:rsidRPr="00766168" w:rsidRDefault="0059319C" w:rsidP="007661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F9D8" w14:textId="77777777" w:rsidR="00AD0FDA" w:rsidRPr="00766168" w:rsidRDefault="0059319C" w:rsidP="007661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D1DC" w14:textId="2CBBA706" w:rsidR="009A1BA8" w:rsidRPr="00934B4C" w:rsidRDefault="0059319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358" w14:textId="77777777" w:rsidR="0059319C" w:rsidRDefault="0059319C">
      <w:r>
        <w:separator/>
      </w:r>
    </w:p>
  </w:footnote>
  <w:footnote w:type="continuationSeparator" w:id="0">
    <w:p w14:paraId="10E33D78" w14:textId="77777777" w:rsidR="0059319C" w:rsidRDefault="0059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FC83" w14:textId="77777777" w:rsidR="00766168" w:rsidRPr="00766168" w:rsidRDefault="0059319C" w:rsidP="00766168">
    <w:pPr>
      <w:pStyle w:val="Header"/>
      <w:pBdr>
        <w:bottom w:val="single" w:sz="4" w:space="1" w:color="auto"/>
      </w:pBdr>
      <w:tabs>
        <w:tab w:val="clear" w:pos="4513"/>
        <w:tab w:val="clear" w:pos="9027"/>
      </w:tabs>
      <w:jc w:val="center"/>
    </w:pPr>
    <w:r w:rsidRPr="00766168">
      <w:t>G/SPS/N/BRA/2258/Add.1</w:t>
    </w:r>
  </w:p>
  <w:p w14:paraId="7DE1FE49" w14:textId="77777777" w:rsidR="00766168" w:rsidRPr="00766168" w:rsidRDefault="00766168" w:rsidP="00766168">
    <w:pPr>
      <w:pStyle w:val="Header"/>
      <w:pBdr>
        <w:bottom w:val="single" w:sz="4" w:space="1" w:color="auto"/>
      </w:pBdr>
      <w:tabs>
        <w:tab w:val="clear" w:pos="4513"/>
        <w:tab w:val="clear" w:pos="9027"/>
      </w:tabs>
      <w:jc w:val="center"/>
    </w:pPr>
  </w:p>
  <w:p w14:paraId="61E52869" w14:textId="77777777" w:rsidR="00766168" w:rsidRPr="00766168" w:rsidRDefault="0059319C" w:rsidP="00766168">
    <w:pPr>
      <w:pStyle w:val="Header"/>
      <w:pBdr>
        <w:bottom w:val="single" w:sz="4" w:space="1" w:color="auto"/>
      </w:pBdr>
      <w:tabs>
        <w:tab w:val="clear" w:pos="4513"/>
        <w:tab w:val="clear" w:pos="9027"/>
      </w:tabs>
      <w:jc w:val="center"/>
    </w:pPr>
    <w:r w:rsidRPr="00766168">
      <w:t xml:space="preserve">- </w:t>
    </w:r>
    <w:r w:rsidRPr="00766168">
      <w:fldChar w:fldCharType="begin"/>
    </w:r>
    <w:r w:rsidRPr="00766168">
      <w:instrText xml:space="preserve"> PAGE </w:instrText>
    </w:r>
    <w:r w:rsidRPr="00766168">
      <w:fldChar w:fldCharType="separate"/>
    </w:r>
    <w:r w:rsidRPr="00766168">
      <w:rPr>
        <w:noProof/>
      </w:rPr>
      <w:t>2</w:t>
    </w:r>
    <w:r w:rsidRPr="00766168">
      <w:fldChar w:fldCharType="end"/>
    </w:r>
    <w:r w:rsidRPr="00766168">
      <w:t xml:space="preserve"> -</w:t>
    </w:r>
  </w:p>
  <w:p w14:paraId="2F4C2195" w14:textId="7D5903A8" w:rsidR="00AD0FDA" w:rsidRPr="00766168" w:rsidRDefault="00AD0FDA" w:rsidP="007661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FE7D" w14:textId="77777777" w:rsidR="00766168" w:rsidRPr="00766168" w:rsidRDefault="0059319C" w:rsidP="00766168">
    <w:pPr>
      <w:pStyle w:val="Header"/>
      <w:pBdr>
        <w:bottom w:val="single" w:sz="4" w:space="1" w:color="auto"/>
      </w:pBdr>
      <w:tabs>
        <w:tab w:val="clear" w:pos="4513"/>
        <w:tab w:val="clear" w:pos="9027"/>
      </w:tabs>
      <w:jc w:val="center"/>
    </w:pPr>
    <w:r w:rsidRPr="00766168">
      <w:t>G/SPS/N/BRA/2258/Add.1</w:t>
    </w:r>
  </w:p>
  <w:p w14:paraId="5F19BB41" w14:textId="77777777" w:rsidR="00766168" w:rsidRPr="00766168" w:rsidRDefault="00766168" w:rsidP="00766168">
    <w:pPr>
      <w:pStyle w:val="Header"/>
      <w:pBdr>
        <w:bottom w:val="single" w:sz="4" w:space="1" w:color="auto"/>
      </w:pBdr>
      <w:tabs>
        <w:tab w:val="clear" w:pos="4513"/>
        <w:tab w:val="clear" w:pos="9027"/>
      </w:tabs>
      <w:jc w:val="center"/>
    </w:pPr>
  </w:p>
  <w:p w14:paraId="79318F24" w14:textId="77777777" w:rsidR="00766168" w:rsidRPr="00766168" w:rsidRDefault="0059319C" w:rsidP="00766168">
    <w:pPr>
      <w:pStyle w:val="Header"/>
      <w:pBdr>
        <w:bottom w:val="single" w:sz="4" w:space="1" w:color="auto"/>
      </w:pBdr>
      <w:tabs>
        <w:tab w:val="clear" w:pos="4513"/>
        <w:tab w:val="clear" w:pos="9027"/>
      </w:tabs>
      <w:jc w:val="center"/>
    </w:pPr>
    <w:r w:rsidRPr="00766168">
      <w:t xml:space="preserve">- </w:t>
    </w:r>
    <w:r w:rsidRPr="00766168">
      <w:fldChar w:fldCharType="begin"/>
    </w:r>
    <w:r w:rsidRPr="00766168">
      <w:instrText xml:space="preserve"> PAGE </w:instrText>
    </w:r>
    <w:r w:rsidRPr="00766168">
      <w:fldChar w:fldCharType="separate"/>
    </w:r>
    <w:r w:rsidRPr="00766168">
      <w:rPr>
        <w:noProof/>
      </w:rPr>
      <w:t>2</w:t>
    </w:r>
    <w:r w:rsidRPr="00766168">
      <w:fldChar w:fldCharType="end"/>
    </w:r>
    <w:r w:rsidRPr="00766168">
      <w:t xml:space="preserve"> -</w:t>
    </w:r>
  </w:p>
  <w:p w14:paraId="7D4D52CF" w14:textId="36035E32" w:rsidR="00AD0FDA" w:rsidRPr="00766168" w:rsidRDefault="00AD0FDA" w:rsidP="007661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5993" w14:paraId="05EA9C9E" w14:textId="77777777" w:rsidTr="00B13A58">
      <w:trPr>
        <w:trHeight w:val="240"/>
        <w:jc w:val="center"/>
      </w:trPr>
      <w:tc>
        <w:tcPr>
          <w:tcW w:w="3794" w:type="dxa"/>
          <w:shd w:val="clear" w:color="auto" w:fill="FFFFFF"/>
          <w:tcMar>
            <w:left w:w="108" w:type="dxa"/>
            <w:right w:w="108" w:type="dxa"/>
          </w:tcMar>
          <w:vAlign w:val="center"/>
        </w:tcPr>
        <w:p w14:paraId="7C05B92E"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9E1725" w14:textId="77777777" w:rsidR="00ED54E0" w:rsidRPr="00AD0FDA" w:rsidRDefault="0059319C" w:rsidP="0081481D">
          <w:pPr>
            <w:jc w:val="right"/>
            <w:rPr>
              <w:b/>
              <w:color w:val="FF0000"/>
              <w:szCs w:val="16"/>
            </w:rPr>
          </w:pPr>
          <w:r>
            <w:rPr>
              <w:b/>
              <w:color w:val="FF0000"/>
              <w:szCs w:val="16"/>
            </w:rPr>
            <w:t xml:space="preserve"> </w:t>
          </w:r>
        </w:p>
      </w:tc>
    </w:tr>
    <w:bookmarkEnd w:id="0"/>
    <w:tr w:rsidR="00C95993" w14:paraId="16E038D1" w14:textId="77777777" w:rsidTr="00B13A58">
      <w:trPr>
        <w:trHeight w:val="213"/>
        <w:jc w:val="center"/>
      </w:trPr>
      <w:tc>
        <w:tcPr>
          <w:tcW w:w="3794" w:type="dxa"/>
          <w:vMerge w:val="restart"/>
          <w:shd w:val="clear" w:color="auto" w:fill="FFFFFF"/>
          <w:tcMar>
            <w:left w:w="0" w:type="dxa"/>
            <w:right w:w="0" w:type="dxa"/>
          </w:tcMar>
        </w:tcPr>
        <w:p w14:paraId="14871964" w14:textId="77777777" w:rsidR="00ED54E0" w:rsidRPr="00AD0FDA" w:rsidRDefault="0059319C" w:rsidP="0081481D">
          <w:pPr>
            <w:jc w:val="left"/>
          </w:pPr>
          <w:r>
            <w:rPr>
              <w:noProof/>
              <w:lang w:eastAsia="en-GB"/>
            </w:rPr>
            <w:drawing>
              <wp:inline distT="0" distB="0" distL="0" distR="0" wp14:anchorId="61D29C72" wp14:editId="67C8A3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896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E5E072" w14:textId="77777777" w:rsidR="00ED54E0" w:rsidRPr="00AD0FDA" w:rsidRDefault="00ED54E0" w:rsidP="0081481D">
          <w:pPr>
            <w:jc w:val="right"/>
            <w:rPr>
              <w:b/>
              <w:szCs w:val="16"/>
            </w:rPr>
          </w:pPr>
        </w:p>
      </w:tc>
    </w:tr>
    <w:tr w:rsidR="00C95993" w14:paraId="4944BB24" w14:textId="77777777" w:rsidTr="00B13A58">
      <w:trPr>
        <w:trHeight w:val="868"/>
        <w:jc w:val="center"/>
      </w:trPr>
      <w:tc>
        <w:tcPr>
          <w:tcW w:w="3794" w:type="dxa"/>
          <w:vMerge/>
          <w:shd w:val="clear" w:color="auto" w:fill="FFFFFF"/>
          <w:tcMar>
            <w:left w:w="108" w:type="dxa"/>
            <w:right w:w="108" w:type="dxa"/>
          </w:tcMar>
        </w:tcPr>
        <w:p w14:paraId="32F0590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993E1A8" w14:textId="77777777" w:rsidR="00766168" w:rsidRDefault="0059319C" w:rsidP="0081481D">
          <w:pPr>
            <w:jc w:val="right"/>
            <w:rPr>
              <w:b/>
              <w:szCs w:val="16"/>
            </w:rPr>
          </w:pPr>
          <w:bookmarkStart w:id="1" w:name="bmkSymbols"/>
          <w:r>
            <w:rPr>
              <w:b/>
              <w:szCs w:val="16"/>
            </w:rPr>
            <w:t>G/SPS/N/BRA/2258/Add.1</w:t>
          </w:r>
          <w:bookmarkEnd w:id="1"/>
        </w:p>
      </w:tc>
    </w:tr>
    <w:tr w:rsidR="00C95993" w14:paraId="5940FC5A" w14:textId="77777777" w:rsidTr="00B13A58">
      <w:trPr>
        <w:trHeight w:val="240"/>
        <w:jc w:val="center"/>
      </w:trPr>
      <w:tc>
        <w:tcPr>
          <w:tcW w:w="3794" w:type="dxa"/>
          <w:vMerge/>
          <w:shd w:val="clear" w:color="auto" w:fill="FFFFFF"/>
          <w:tcMar>
            <w:left w:w="108" w:type="dxa"/>
            <w:right w:w="108" w:type="dxa"/>
          </w:tcMar>
          <w:vAlign w:val="center"/>
        </w:tcPr>
        <w:p w14:paraId="6CCC32C9" w14:textId="77777777" w:rsidR="00ED54E0" w:rsidRPr="00AD0FDA" w:rsidRDefault="00ED54E0" w:rsidP="0081481D"/>
      </w:tc>
      <w:tc>
        <w:tcPr>
          <w:tcW w:w="5448" w:type="dxa"/>
          <w:gridSpan w:val="2"/>
          <w:shd w:val="clear" w:color="auto" w:fill="FFFFFF"/>
          <w:tcMar>
            <w:left w:w="108" w:type="dxa"/>
            <w:right w:w="108" w:type="dxa"/>
          </w:tcMar>
          <w:vAlign w:val="center"/>
        </w:tcPr>
        <w:p w14:paraId="70C539A2" w14:textId="7F166742" w:rsidR="00ED54E0" w:rsidRPr="00AD0FDA" w:rsidRDefault="00BC0546" w:rsidP="0081481D">
          <w:pPr>
            <w:jc w:val="right"/>
            <w:rPr>
              <w:szCs w:val="16"/>
            </w:rPr>
          </w:pPr>
          <w:bookmarkStart w:id="2" w:name="bmkDate"/>
          <w:bookmarkStart w:id="3" w:name="spsDateDistribution"/>
          <w:bookmarkEnd w:id="2"/>
          <w:bookmarkEnd w:id="3"/>
          <w:r>
            <w:rPr>
              <w:szCs w:val="16"/>
            </w:rPr>
            <w:t>14 October 2024</w:t>
          </w:r>
        </w:p>
      </w:tc>
    </w:tr>
    <w:tr w:rsidR="00C95993" w14:paraId="3C5EC29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1DF651" w14:textId="258A4A14" w:rsidR="00ED54E0" w:rsidRPr="00AD0FDA" w:rsidRDefault="0059319C" w:rsidP="0081481D">
          <w:pPr>
            <w:jc w:val="left"/>
            <w:rPr>
              <w:b/>
            </w:rPr>
          </w:pPr>
          <w:bookmarkStart w:id="4" w:name="bmkSerial"/>
          <w:r w:rsidRPr="00934B4C">
            <w:rPr>
              <w:color w:val="FF0000"/>
              <w:szCs w:val="16"/>
            </w:rPr>
            <w:t>(</w:t>
          </w:r>
          <w:bookmarkStart w:id="5" w:name="spsSerialNumber"/>
          <w:bookmarkEnd w:id="5"/>
          <w:r w:rsidR="00BC0546">
            <w:rPr>
              <w:color w:val="FF0000"/>
              <w:szCs w:val="16"/>
            </w:rPr>
            <w:t>24-</w:t>
          </w:r>
          <w:r w:rsidR="00D13887">
            <w:rPr>
              <w:color w:val="FF0000"/>
              <w:szCs w:val="16"/>
            </w:rPr>
            <w:t>7164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17F514C" w14:textId="77777777" w:rsidR="00ED54E0" w:rsidRPr="00AD0FDA" w:rsidRDefault="0059319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95993" w14:paraId="6E3CB30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5B65E2" w14:textId="77777777" w:rsidR="00ED54E0" w:rsidRPr="00AD0FDA" w:rsidRDefault="0059319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F6058D5" w14:textId="77777777" w:rsidR="00ED54E0" w:rsidRPr="00934B4C" w:rsidRDefault="0059319C" w:rsidP="00F342EB">
          <w:pPr>
            <w:jc w:val="right"/>
            <w:rPr>
              <w:bCs/>
              <w:szCs w:val="18"/>
            </w:rPr>
          </w:pPr>
          <w:bookmarkStart w:id="8" w:name="bmkLanguage"/>
          <w:r>
            <w:rPr>
              <w:bCs/>
              <w:szCs w:val="18"/>
            </w:rPr>
            <w:t>Original: English</w:t>
          </w:r>
          <w:bookmarkEnd w:id="8"/>
        </w:p>
      </w:tc>
    </w:tr>
  </w:tbl>
  <w:p w14:paraId="29ACF09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EA15EE">
      <w:start w:val="1"/>
      <w:numFmt w:val="decimal"/>
      <w:pStyle w:val="SummaryText"/>
      <w:lvlText w:val="%1."/>
      <w:lvlJc w:val="left"/>
      <w:pPr>
        <w:ind w:left="360" w:hanging="360"/>
      </w:pPr>
    </w:lvl>
    <w:lvl w:ilvl="1" w:tplc="CAB2B5C2" w:tentative="1">
      <w:start w:val="1"/>
      <w:numFmt w:val="lowerLetter"/>
      <w:lvlText w:val="%2."/>
      <w:lvlJc w:val="left"/>
      <w:pPr>
        <w:ind w:left="1080" w:hanging="360"/>
      </w:pPr>
    </w:lvl>
    <w:lvl w:ilvl="2" w:tplc="4EEAE880" w:tentative="1">
      <w:start w:val="1"/>
      <w:numFmt w:val="lowerRoman"/>
      <w:lvlText w:val="%3."/>
      <w:lvlJc w:val="right"/>
      <w:pPr>
        <w:ind w:left="1800" w:hanging="180"/>
      </w:pPr>
    </w:lvl>
    <w:lvl w:ilvl="3" w:tplc="12E64786" w:tentative="1">
      <w:start w:val="1"/>
      <w:numFmt w:val="decimal"/>
      <w:lvlText w:val="%4."/>
      <w:lvlJc w:val="left"/>
      <w:pPr>
        <w:ind w:left="2520" w:hanging="360"/>
      </w:pPr>
    </w:lvl>
    <w:lvl w:ilvl="4" w:tplc="382A1A06" w:tentative="1">
      <w:start w:val="1"/>
      <w:numFmt w:val="lowerLetter"/>
      <w:lvlText w:val="%5."/>
      <w:lvlJc w:val="left"/>
      <w:pPr>
        <w:ind w:left="3240" w:hanging="360"/>
      </w:pPr>
    </w:lvl>
    <w:lvl w:ilvl="5" w:tplc="9BEA08A4" w:tentative="1">
      <w:start w:val="1"/>
      <w:numFmt w:val="lowerRoman"/>
      <w:lvlText w:val="%6."/>
      <w:lvlJc w:val="right"/>
      <w:pPr>
        <w:ind w:left="3960" w:hanging="180"/>
      </w:pPr>
    </w:lvl>
    <w:lvl w:ilvl="6" w:tplc="B57AAD96" w:tentative="1">
      <w:start w:val="1"/>
      <w:numFmt w:val="decimal"/>
      <w:lvlText w:val="%7."/>
      <w:lvlJc w:val="left"/>
      <w:pPr>
        <w:ind w:left="4680" w:hanging="360"/>
      </w:pPr>
    </w:lvl>
    <w:lvl w:ilvl="7" w:tplc="D09EE6F6" w:tentative="1">
      <w:start w:val="1"/>
      <w:numFmt w:val="lowerLetter"/>
      <w:lvlText w:val="%8."/>
      <w:lvlJc w:val="left"/>
      <w:pPr>
        <w:ind w:left="5400" w:hanging="360"/>
      </w:pPr>
    </w:lvl>
    <w:lvl w:ilvl="8" w:tplc="0A581CB2" w:tentative="1">
      <w:start w:val="1"/>
      <w:numFmt w:val="lowerRoman"/>
      <w:lvlText w:val="%9."/>
      <w:lvlJc w:val="right"/>
      <w:pPr>
        <w:ind w:left="6120" w:hanging="180"/>
      </w:pPr>
    </w:lvl>
  </w:abstractNum>
  <w:num w:numId="1" w16cid:durableId="1314021271">
    <w:abstractNumId w:val="9"/>
  </w:num>
  <w:num w:numId="2" w16cid:durableId="402870379">
    <w:abstractNumId w:val="7"/>
  </w:num>
  <w:num w:numId="3" w16cid:durableId="337276031">
    <w:abstractNumId w:val="6"/>
  </w:num>
  <w:num w:numId="4" w16cid:durableId="1720014707">
    <w:abstractNumId w:val="5"/>
  </w:num>
  <w:num w:numId="5" w16cid:durableId="358822810">
    <w:abstractNumId w:val="4"/>
  </w:num>
  <w:num w:numId="6" w16cid:durableId="1502499608">
    <w:abstractNumId w:val="12"/>
  </w:num>
  <w:num w:numId="7" w16cid:durableId="445538912">
    <w:abstractNumId w:val="11"/>
  </w:num>
  <w:num w:numId="8" w16cid:durableId="522859498">
    <w:abstractNumId w:val="10"/>
  </w:num>
  <w:num w:numId="9" w16cid:durableId="1967854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537475">
    <w:abstractNumId w:val="13"/>
  </w:num>
  <w:num w:numId="11" w16cid:durableId="1424497371">
    <w:abstractNumId w:val="8"/>
  </w:num>
  <w:num w:numId="12" w16cid:durableId="708989843">
    <w:abstractNumId w:val="3"/>
  </w:num>
  <w:num w:numId="13" w16cid:durableId="1497113385">
    <w:abstractNumId w:val="2"/>
  </w:num>
  <w:num w:numId="14" w16cid:durableId="1288391030">
    <w:abstractNumId w:val="1"/>
  </w:num>
  <w:num w:numId="15" w16cid:durableId="40352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4FBA"/>
    <w:rsid w:val="00467032"/>
    <w:rsid w:val="0046754A"/>
    <w:rsid w:val="004F203A"/>
    <w:rsid w:val="005336B8"/>
    <w:rsid w:val="00547B5F"/>
    <w:rsid w:val="0059319C"/>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616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0546"/>
    <w:rsid w:val="00BE5468"/>
    <w:rsid w:val="00C11EAC"/>
    <w:rsid w:val="00C305D7"/>
    <w:rsid w:val="00C30F2A"/>
    <w:rsid w:val="00C43456"/>
    <w:rsid w:val="00C5291D"/>
    <w:rsid w:val="00C52DE3"/>
    <w:rsid w:val="00C65C0C"/>
    <w:rsid w:val="00C808FC"/>
    <w:rsid w:val="00C95993"/>
    <w:rsid w:val="00CD7D97"/>
    <w:rsid w:val="00CE3EE6"/>
    <w:rsid w:val="00CE4BA1"/>
    <w:rsid w:val="00D000C7"/>
    <w:rsid w:val="00D0271D"/>
    <w:rsid w:val="00D03EA9"/>
    <w:rsid w:val="00D06EF3"/>
    <w:rsid w:val="00D13887"/>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9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84-de-4-de-outubro-de-2024-58886244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0cc07fc6-d81d-4875-abf9-adf44f833c36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937851C-C44E-4723-9BCB-832CF46097A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1743</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2024-10-14T10:05:00Z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G/SPS/N/BRA/2258/Add.1</vt:lpwstr>
  </property>
  <property fmtid="{D5CDD505-2E9C-101B-9397-08002B2CF9AE}" pid="3" name="TitusGUID">
    <vt:lpwstr>0cc07fc6-d81d-4875-abf9-adf44f833c36</vt:lpwstr>
  </property>
  <property fmtid="{D5CDD505-2E9C-101B-9397-08002B2CF9AE}" pid="4" name="WTOCLASSIFICATION">
    <vt:lpwstr>WTO OFFICIAL</vt:lpwstr>
  </property>
</Properties>
</file>