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2EF5" w14:textId="77777777" w:rsidR="00EA4725" w:rsidRPr="00441372" w:rsidRDefault="00565FE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D5D77" w14:paraId="105225F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705B99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76DA52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5EA2382E" w14:textId="77777777" w:rsidR="00EA4725" w:rsidRPr="00441372" w:rsidRDefault="00565FE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D5D77" w14:paraId="23055E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81641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A9010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CD5D77" w14:paraId="141D6B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8C0D4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A3845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Propagative material of </w:t>
            </w:r>
            <w:r w:rsidRPr="0065690F">
              <w:rPr>
                <w:i/>
                <w:iCs/>
              </w:rPr>
              <w:t xml:space="preserve">Nepenthes </w:t>
            </w:r>
            <w:r w:rsidRPr="0065690F">
              <w:t>spp.</w:t>
            </w:r>
          </w:p>
        </w:tc>
      </w:tr>
      <w:tr w:rsidR="00CD5D77" w14:paraId="67F0AC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EB022" w14:textId="77777777" w:rsidR="00EA4725" w:rsidRPr="00441372" w:rsidRDefault="00565F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7D573" w14:textId="77777777" w:rsidR="00EA4725" w:rsidRPr="00441372" w:rsidRDefault="00565FE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5449976" w14:textId="77777777" w:rsidR="00EA4725" w:rsidRPr="00441372" w:rsidRDefault="00565F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3C000EF" w14:textId="77777777" w:rsidR="00EA4725" w:rsidRPr="00441372" w:rsidRDefault="00565F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D5D77" w14:paraId="5DA4A3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6AAFA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9EA45" w14:textId="77F3392E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ORDINANCE SDA/MAPA No. 1.146, of 16 July 2024 - Establishes phytosanitary requirements for the import of propagative material of </w:t>
            </w:r>
            <w:r w:rsidRPr="0065690F">
              <w:rPr>
                <w:i/>
                <w:iCs/>
              </w:rPr>
              <w:t xml:space="preserve">Nepenthes </w:t>
            </w:r>
            <w:r w:rsidRPr="0065690F">
              <w:t>spp. of any origin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43FD54C6" w14:textId="77777777" w:rsidR="00EA4725" w:rsidRPr="00441372" w:rsidRDefault="00BA2804" w:rsidP="003D0380">
            <w:hyperlink r:id="rId8" w:tgtFrame="_blank" w:history="1">
              <w:r w:rsidR="00565FE7" w:rsidRPr="00441372">
                <w:rPr>
                  <w:color w:val="0000FF"/>
                  <w:u w:val="single"/>
                </w:rPr>
                <w:t>https://www.in.gov.br/en/web/dou/-/portaria-sda/mapa-n-1.146-de-16-de-julho-de-2024-572916794</w:t>
              </w:r>
            </w:hyperlink>
          </w:p>
          <w:p w14:paraId="68AA0592" w14:textId="77777777" w:rsidR="00EA4725" w:rsidRPr="00441372" w:rsidRDefault="00BA2804" w:rsidP="00441372">
            <w:pPr>
              <w:spacing w:after="120"/>
            </w:pPr>
            <w:hyperlink r:id="rId9" w:tgtFrame="_blank" w:history="1">
              <w:r w:rsidR="00565FE7" w:rsidRPr="00441372">
                <w:rPr>
                  <w:color w:val="0000FF"/>
                  <w:u w:val="single"/>
                </w:rPr>
                <w:t>https://members.wto.org/crnattachments/2024/SPS/BRA/24_04858_00_x.pdf</w:t>
              </w:r>
            </w:hyperlink>
          </w:p>
        </w:tc>
      </w:tr>
      <w:tr w:rsidR="00CD5D77" w14:paraId="1D056E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07FAD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EC918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phytosanitary requirements for the import of propagative material (seeds, seedlings and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seedlings) of </w:t>
            </w:r>
            <w:r w:rsidRPr="0065690F">
              <w:rPr>
                <w:i/>
                <w:iCs/>
              </w:rPr>
              <w:t>Nepenthes</w:t>
            </w:r>
            <w:r w:rsidRPr="0065690F">
              <w:t xml:space="preserve"> spp., of any origin, are established.</w:t>
            </w:r>
          </w:p>
        </w:tc>
      </w:tr>
      <w:tr w:rsidR="00CD5D77" w14:paraId="6CF8F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B099F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D03D6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D5D77" w14:paraId="729F6A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6BC83" w14:textId="77777777" w:rsidR="00EA4725" w:rsidRPr="00441372" w:rsidRDefault="00565F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AC122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1B0237F" w14:textId="77777777" w:rsidR="00EA4725" w:rsidRPr="00441372" w:rsidRDefault="00565FE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D4E9994" w14:textId="77777777" w:rsidR="00EA4725" w:rsidRPr="00441372" w:rsidRDefault="00565F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667F75" w14:textId="77777777" w:rsidR="00EA4725" w:rsidRPr="00441372" w:rsidRDefault="00565F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348A4A" w14:textId="77777777" w:rsidR="00EA4725" w:rsidRPr="00441372" w:rsidRDefault="00565F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8AA0A2E" w14:textId="77777777" w:rsidR="00EA4725" w:rsidRPr="00441372" w:rsidRDefault="00565F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E55639F" w14:textId="77777777" w:rsidR="00EA4725" w:rsidRPr="00441372" w:rsidRDefault="00565F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CDBAD97" w14:textId="77777777" w:rsidR="00EA4725" w:rsidRPr="00441372" w:rsidRDefault="00565FE7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D5D77" w14:paraId="3DD6AA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8FE89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9C4FC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D5D77" w14:paraId="4E0123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D777F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E3121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18 July 2024</w:t>
            </w:r>
          </w:p>
          <w:p w14:paraId="6E6FB1B3" w14:textId="77777777" w:rsidR="00EA4725" w:rsidRPr="00441372" w:rsidRDefault="00565FE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18 July 2024</w:t>
            </w:r>
          </w:p>
        </w:tc>
      </w:tr>
      <w:tr w:rsidR="00CD5D77" w14:paraId="318C0D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842FA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E24D2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18 July 2024</w:t>
            </w:r>
          </w:p>
          <w:p w14:paraId="1E976861" w14:textId="77777777" w:rsidR="00EA4725" w:rsidRPr="00441372" w:rsidRDefault="00565F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D5D77" w14:paraId="44C9C5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98280" w14:textId="77777777" w:rsidR="00EA4725" w:rsidRPr="00441372" w:rsidRDefault="00565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06854" w14:textId="77777777" w:rsidR="00EA4725" w:rsidRPr="00441372" w:rsidRDefault="00565FE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377F33B6" w14:textId="77777777" w:rsidR="00EA4725" w:rsidRPr="00441372" w:rsidRDefault="00565FE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5EF94C0" w14:textId="77777777" w:rsidR="000C0AB3" w:rsidRPr="0065690F" w:rsidRDefault="00565FE7" w:rsidP="00441372">
            <w:r w:rsidRPr="0065690F">
              <w:t>Ministry of Agriculture, Livestock and Food Supply</w:t>
            </w:r>
          </w:p>
          <w:p w14:paraId="732A5619" w14:textId="77777777" w:rsidR="000C0AB3" w:rsidRPr="0065690F" w:rsidRDefault="00565FE7" w:rsidP="00441372">
            <w:r w:rsidRPr="0065690F">
              <w:t>Secretariat of Trade and International Relations</w:t>
            </w:r>
          </w:p>
          <w:p w14:paraId="3A3600CF" w14:textId="77777777" w:rsidR="000C0AB3" w:rsidRPr="0065690F" w:rsidRDefault="00565FE7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CD5D77" w14:paraId="5D11BB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A180CC" w14:textId="77777777" w:rsidR="00EA4725" w:rsidRPr="00441372" w:rsidRDefault="00565F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D6C356" w14:textId="77777777" w:rsidR="00EA4725" w:rsidRPr="00441372" w:rsidRDefault="00565FE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310A10B" w14:textId="77777777" w:rsidR="00EA4725" w:rsidRPr="0065690F" w:rsidRDefault="00565F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FFF04ED" w14:textId="77777777" w:rsidR="00EA4725" w:rsidRPr="0065690F" w:rsidRDefault="00565F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56CE173" w14:textId="77777777" w:rsidR="00EA4725" w:rsidRPr="0065690F" w:rsidRDefault="00565FE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0C48F16C" w14:textId="77777777" w:rsidR="007141CF" w:rsidRPr="00441372" w:rsidRDefault="007141CF" w:rsidP="00441372"/>
    <w:sectPr w:rsidR="007141CF" w:rsidRPr="00441372" w:rsidSect="003D03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795F" w14:textId="77777777" w:rsidR="00565FE7" w:rsidRDefault="00565FE7">
      <w:r>
        <w:separator/>
      </w:r>
    </w:p>
  </w:endnote>
  <w:endnote w:type="continuationSeparator" w:id="0">
    <w:p w14:paraId="24075878" w14:textId="77777777" w:rsidR="00565FE7" w:rsidRDefault="005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8570" w14:textId="7A2A638B" w:rsidR="00EA4725" w:rsidRPr="003D0380" w:rsidRDefault="00565FE7" w:rsidP="003D038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5BFD" w14:textId="76C6C43E" w:rsidR="00EA4725" w:rsidRPr="003D0380" w:rsidRDefault="00565FE7" w:rsidP="003D038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D7FD" w14:textId="77777777" w:rsidR="00C863EB" w:rsidRPr="00441372" w:rsidRDefault="00565F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F27F" w14:textId="77777777" w:rsidR="00565FE7" w:rsidRDefault="00565FE7">
      <w:r>
        <w:separator/>
      </w:r>
    </w:p>
  </w:footnote>
  <w:footnote w:type="continuationSeparator" w:id="0">
    <w:p w14:paraId="3660D45E" w14:textId="77777777" w:rsidR="00565FE7" w:rsidRDefault="0056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3393" w14:textId="77777777" w:rsidR="003D0380" w:rsidRPr="003D0380" w:rsidRDefault="00565FE7" w:rsidP="003D03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380">
      <w:t>G/SPS/N/BRA/2315</w:t>
    </w:r>
  </w:p>
  <w:p w14:paraId="2638CB41" w14:textId="77777777" w:rsidR="003D0380" w:rsidRPr="003D0380" w:rsidRDefault="003D0380" w:rsidP="003D03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588A12" w14:textId="09A5519E" w:rsidR="003D0380" w:rsidRPr="003D0380" w:rsidRDefault="00565FE7" w:rsidP="003D03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380">
      <w:t xml:space="preserve">- </w:t>
    </w:r>
    <w:r w:rsidRPr="003D0380">
      <w:fldChar w:fldCharType="begin"/>
    </w:r>
    <w:r w:rsidRPr="003D0380">
      <w:instrText xml:space="preserve"> PAGE </w:instrText>
    </w:r>
    <w:r w:rsidRPr="003D0380">
      <w:fldChar w:fldCharType="separate"/>
    </w:r>
    <w:r w:rsidRPr="003D0380">
      <w:rPr>
        <w:noProof/>
      </w:rPr>
      <w:t>2</w:t>
    </w:r>
    <w:r w:rsidRPr="003D0380">
      <w:fldChar w:fldCharType="end"/>
    </w:r>
    <w:r w:rsidRPr="003D0380">
      <w:t xml:space="preserve"> -</w:t>
    </w:r>
  </w:p>
  <w:p w14:paraId="15DC8E83" w14:textId="233A3038" w:rsidR="00EA4725" w:rsidRPr="003D0380" w:rsidRDefault="00EA4725" w:rsidP="003D038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1684" w14:textId="77777777" w:rsidR="003D0380" w:rsidRPr="003D0380" w:rsidRDefault="00565FE7" w:rsidP="003D03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380">
      <w:t>G/SPS/N/BRA/2315</w:t>
    </w:r>
  </w:p>
  <w:p w14:paraId="191A5BA3" w14:textId="77777777" w:rsidR="003D0380" w:rsidRPr="003D0380" w:rsidRDefault="003D0380" w:rsidP="003D03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C149C8" w14:textId="1F65A291" w:rsidR="003D0380" w:rsidRPr="003D0380" w:rsidRDefault="00565FE7" w:rsidP="003D03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380">
      <w:t xml:space="preserve">- </w:t>
    </w:r>
    <w:r w:rsidRPr="003D0380">
      <w:fldChar w:fldCharType="begin"/>
    </w:r>
    <w:r w:rsidRPr="003D0380">
      <w:instrText xml:space="preserve"> PAGE </w:instrText>
    </w:r>
    <w:r w:rsidRPr="003D0380">
      <w:fldChar w:fldCharType="separate"/>
    </w:r>
    <w:r w:rsidRPr="003D0380">
      <w:rPr>
        <w:noProof/>
      </w:rPr>
      <w:t>2</w:t>
    </w:r>
    <w:r w:rsidRPr="003D0380">
      <w:fldChar w:fldCharType="end"/>
    </w:r>
    <w:r w:rsidRPr="003D0380">
      <w:t xml:space="preserve"> -</w:t>
    </w:r>
  </w:p>
  <w:p w14:paraId="3DFEF7A1" w14:textId="4739C82D" w:rsidR="00EA4725" w:rsidRPr="003D0380" w:rsidRDefault="00EA4725" w:rsidP="003D038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5D77" w14:paraId="4F6D3CD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D685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98792C" w14:textId="3F1B63D0" w:rsidR="00ED54E0" w:rsidRPr="00EA4725" w:rsidRDefault="00565F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D5D77" w14:paraId="489EA42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C4C6C0" w14:textId="77777777" w:rsidR="00ED54E0" w:rsidRPr="00EA4725" w:rsidRDefault="00BA2804" w:rsidP="00422B6F">
          <w:pPr>
            <w:jc w:val="left"/>
          </w:pPr>
          <w:r>
            <w:rPr>
              <w:lang w:eastAsia="en-GB"/>
            </w:rPr>
            <w:pict w14:anchorId="693232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096C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D5D77" w14:paraId="22DA74C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0D075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CC0CA8" w14:textId="77777777" w:rsidR="003D0380" w:rsidRDefault="00565FE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G/SPS/N/BRA/2315</w:t>
          </w:r>
          <w:bookmarkEnd w:id="1"/>
        </w:p>
      </w:tc>
    </w:tr>
    <w:tr w:rsidR="00CD5D77" w14:paraId="6B120CF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EC85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188778" w14:textId="70212E73" w:rsidR="00ED54E0" w:rsidRPr="00EA4725" w:rsidRDefault="00565FE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25 July 2024</w:t>
          </w:r>
        </w:p>
      </w:tc>
    </w:tr>
    <w:tr w:rsidR="00CD5D77" w14:paraId="29B5B7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874741" w14:textId="6F774FC5" w:rsidR="00ED54E0" w:rsidRPr="00EA4725" w:rsidRDefault="00565FE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A2804">
            <w:rPr>
              <w:color w:val="FF0000"/>
              <w:szCs w:val="16"/>
            </w:rPr>
            <w:t>5369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C54A07" w14:textId="77777777" w:rsidR="00ED54E0" w:rsidRPr="00EA4725" w:rsidRDefault="00565FE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D5D77" w14:paraId="19C4191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5FA599" w14:textId="60EE5DF3" w:rsidR="00ED54E0" w:rsidRPr="00EA4725" w:rsidRDefault="00565FE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60A5C3" w14:textId="1BFCD215" w:rsidR="00ED54E0" w:rsidRPr="00441372" w:rsidRDefault="00565FE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30416E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9262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CC85DA" w:tentative="1">
      <w:start w:val="1"/>
      <w:numFmt w:val="lowerLetter"/>
      <w:lvlText w:val="%2."/>
      <w:lvlJc w:val="left"/>
      <w:pPr>
        <w:ind w:left="1080" w:hanging="360"/>
      </w:pPr>
    </w:lvl>
    <w:lvl w:ilvl="2" w:tplc="8C68FA2E" w:tentative="1">
      <w:start w:val="1"/>
      <w:numFmt w:val="lowerRoman"/>
      <w:lvlText w:val="%3."/>
      <w:lvlJc w:val="right"/>
      <w:pPr>
        <w:ind w:left="1800" w:hanging="180"/>
      </w:pPr>
    </w:lvl>
    <w:lvl w:ilvl="3" w:tplc="7390C6E0" w:tentative="1">
      <w:start w:val="1"/>
      <w:numFmt w:val="decimal"/>
      <w:lvlText w:val="%4."/>
      <w:lvlJc w:val="left"/>
      <w:pPr>
        <w:ind w:left="2520" w:hanging="360"/>
      </w:pPr>
    </w:lvl>
    <w:lvl w:ilvl="4" w:tplc="F438C20A" w:tentative="1">
      <w:start w:val="1"/>
      <w:numFmt w:val="lowerLetter"/>
      <w:lvlText w:val="%5."/>
      <w:lvlJc w:val="left"/>
      <w:pPr>
        <w:ind w:left="3240" w:hanging="360"/>
      </w:pPr>
    </w:lvl>
    <w:lvl w:ilvl="5" w:tplc="942A8D60" w:tentative="1">
      <w:start w:val="1"/>
      <w:numFmt w:val="lowerRoman"/>
      <w:lvlText w:val="%6."/>
      <w:lvlJc w:val="right"/>
      <w:pPr>
        <w:ind w:left="3960" w:hanging="180"/>
      </w:pPr>
    </w:lvl>
    <w:lvl w:ilvl="6" w:tplc="244AA6E4" w:tentative="1">
      <w:start w:val="1"/>
      <w:numFmt w:val="decimal"/>
      <w:lvlText w:val="%7."/>
      <w:lvlJc w:val="left"/>
      <w:pPr>
        <w:ind w:left="4680" w:hanging="360"/>
      </w:pPr>
    </w:lvl>
    <w:lvl w:ilvl="7" w:tplc="1E70334A" w:tentative="1">
      <w:start w:val="1"/>
      <w:numFmt w:val="lowerLetter"/>
      <w:lvlText w:val="%8."/>
      <w:lvlJc w:val="left"/>
      <w:pPr>
        <w:ind w:left="5400" w:hanging="360"/>
      </w:pPr>
    </w:lvl>
    <w:lvl w:ilvl="8" w:tplc="1E121CE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911601">
    <w:abstractNumId w:val="9"/>
  </w:num>
  <w:num w:numId="2" w16cid:durableId="1509321364">
    <w:abstractNumId w:val="7"/>
  </w:num>
  <w:num w:numId="3" w16cid:durableId="273094744">
    <w:abstractNumId w:val="6"/>
  </w:num>
  <w:num w:numId="4" w16cid:durableId="850488602">
    <w:abstractNumId w:val="5"/>
  </w:num>
  <w:num w:numId="5" w16cid:durableId="491919419">
    <w:abstractNumId w:val="4"/>
  </w:num>
  <w:num w:numId="6" w16cid:durableId="1438915225">
    <w:abstractNumId w:val="12"/>
  </w:num>
  <w:num w:numId="7" w16cid:durableId="270480961">
    <w:abstractNumId w:val="11"/>
  </w:num>
  <w:num w:numId="8" w16cid:durableId="21515446">
    <w:abstractNumId w:val="10"/>
  </w:num>
  <w:num w:numId="9" w16cid:durableId="1947496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0398186">
    <w:abstractNumId w:val="13"/>
  </w:num>
  <w:num w:numId="11" w16cid:durableId="923799325">
    <w:abstractNumId w:val="8"/>
  </w:num>
  <w:num w:numId="12" w16cid:durableId="1044597623">
    <w:abstractNumId w:val="3"/>
  </w:num>
  <w:num w:numId="13" w16cid:durableId="299307504">
    <w:abstractNumId w:val="2"/>
  </w:num>
  <w:num w:numId="14" w16cid:durableId="221059085">
    <w:abstractNumId w:val="1"/>
  </w:num>
  <w:num w:numId="15" w16cid:durableId="30778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0AB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038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5FE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D4E4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A2804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5D7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9A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sda/mapa-n-1.146-de-16-de-julho-de-2024-57291679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4858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c446c1c5-5ada-4215-99ac-edebb5e24466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5443C70-52DC-47FF-A934-D03084C84ED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G/SPS/N/BRA/2315</vt:lpwstr>
  </property>
  <property fmtid="{D5CDD505-2E9C-101B-9397-08002B2CF9AE}" pid="3" name="TitusGUID">
    <vt:lpwstr>c446c1c5-5ada-4215-99ac-edebb5e24466</vt:lpwstr>
  </property>
  <property fmtid="{D5CDD505-2E9C-101B-9397-08002B2CF9AE}" pid="4" name="WTOCLASSIFICATION">
    <vt:lpwstr>WTO OFFICIAL</vt:lpwstr>
  </property>
</Properties>
</file>