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537D" w14:textId="77777777" w:rsidR="009239F7" w:rsidRPr="002F6A28" w:rsidRDefault="0086692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8C8B1D5" w14:textId="77777777" w:rsidR="009239F7" w:rsidRPr="002F6A28" w:rsidRDefault="0086692E" w:rsidP="002F6A28">
      <w:pPr>
        <w:jc w:val="center"/>
      </w:pPr>
      <w:r w:rsidRPr="002F6A28">
        <w:t>The following notification is being circulated in accordance with Article 10.6</w:t>
      </w:r>
    </w:p>
    <w:p w14:paraId="265B26E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66416" w14:paraId="5D6AE84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1F01C53" w14:textId="77777777" w:rsidR="00F85C99" w:rsidRPr="002F6A28" w:rsidRDefault="0086692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7B5CAA" w14:textId="77777777" w:rsidR="00F85C99" w:rsidRPr="002F6A28" w:rsidRDefault="0086692E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AUSTRALIA</w:t>
            </w:r>
          </w:p>
          <w:p w14:paraId="6E9ECEA8" w14:textId="77777777" w:rsidR="00F85C99" w:rsidRPr="002F6A28" w:rsidRDefault="0086692E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66416" w14:paraId="7B9F4E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D1519" w14:textId="77777777" w:rsidR="00F85C99" w:rsidRPr="002F6A28" w:rsidRDefault="0086692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F5A37" w14:textId="77777777" w:rsidR="00F85C99" w:rsidRPr="002F6A28" w:rsidRDefault="0086692E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934CCAC" w14:textId="77777777" w:rsidR="00EE3A11" w:rsidRPr="00C379C8" w:rsidRDefault="0086692E" w:rsidP="00155128">
            <w:pPr>
              <w:spacing w:after="120"/>
            </w:pPr>
            <w:r w:rsidRPr="00C379C8">
              <w:t>Food Standards Australia New Zealand (</w:t>
            </w:r>
            <w:proofErr w:type="spellStart"/>
            <w:r w:rsidRPr="00C379C8">
              <w:t>FSANZ</w:t>
            </w:r>
            <w:proofErr w:type="spellEnd"/>
            <w:r w:rsidRPr="00C379C8">
              <w:t>)</w:t>
            </w:r>
          </w:p>
          <w:p w14:paraId="499C8A0C" w14:textId="77777777" w:rsidR="00F85C99" w:rsidRPr="002F6A28" w:rsidRDefault="0086692E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1568C49B" w14:textId="77777777" w:rsidR="00AC6C6E" w:rsidRPr="00C379C8" w:rsidRDefault="0086692E" w:rsidP="00AA646C">
            <w:r w:rsidRPr="00C379C8">
              <w:t>Australian WTO TBT Enquiry Point</w:t>
            </w:r>
          </w:p>
          <w:p w14:paraId="6F4B2467" w14:textId="77777777" w:rsidR="00AC6C6E" w:rsidRPr="00C379C8" w:rsidRDefault="0086692E" w:rsidP="00AA646C">
            <w:r w:rsidRPr="00C379C8">
              <w:t>Office of Global Trade Negotiations</w:t>
            </w:r>
          </w:p>
          <w:p w14:paraId="30C0892B" w14:textId="77777777" w:rsidR="00AC6C6E" w:rsidRPr="00C379C8" w:rsidRDefault="0086692E" w:rsidP="00AA646C">
            <w:r w:rsidRPr="00C379C8">
              <w:t>Department of Foreign Affairs and Trade</w:t>
            </w:r>
          </w:p>
          <w:p w14:paraId="655AF2F0" w14:textId="77777777" w:rsidR="00AC6C6E" w:rsidRPr="00C379C8" w:rsidRDefault="0086692E" w:rsidP="00AA646C">
            <w:r w:rsidRPr="00C379C8">
              <w:t>Canberra ACT 0221</w:t>
            </w:r>
          </w:p>
          <w:p w14:paraId="6D26C37E" w14:textId="77777777" w:rsidR="00AC6C6E" w:rsidRPr="00C379C8" w:rsidRDefault="00E03DA8" w:rsidP="00AA646C">
            <w:hyperlink r:id="rId9" w:history="1">
              <w:r w:rsidR="0086692E" w:rsidRPr="00C379C8">
                <w:rPr>
                  <w:color w:val="0000FF"/>
                  <w:u w:val="single"/>
                </w:rPr>
                <w:t>tbt.enquiry@dfat.gov.au</w:t>
              </w:r>
            </w:hyperlink>
          </w:p>
          <w:p w14:paraId="03269E9B" w14:textId="77777777" w:rsidR="00AC6C6E" w:rsidRPr="00C379C8" w:rsidRDefault="0086692E" w:rsidP="00AA646C">
            <w:pPr>
              <w:spacing w:after="120"/>
            </w:pPr>
            <w:r w:rsidRPr="00C379C8">
              <w:t>+61 2 6261 1111</w:t>
            </w:r>
          </w:p>
        </w:tc>
      </w:tr>
      <w:tr w:rsidR="00066416" w14:paraId="3D376F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3A186" w14:textId="77777777" w:rsidR="00F85C99" w:rsidRPr="002F6A28" w:rsidRDefault="0086692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86214" w14:textId="77777777" w:rsidR="00F85C99" w:rsidRPr="0058336F" w:rsidRDefault="0086692E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66416" w14:paraId="553C98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50B14" w14:textId="77777777" w:rsidR="00F85C99" w:rsidRPr="002F6A28" w:rsidRDefault="0086692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6C3A6" w14:textId="77777777" w:rsidR="00F85C99" w:rsidRPr="002F6A28" w:rsidRDefault="0086692E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Foods sold in Australia (both imported and domestically produced)</w:t>
            </w:r>
          </w:p>
        </w:tc>
      </w:tr>
      <w:tr w:rsidR="00066416" w14:paraId="7FA7EE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E3CED" w14:textId="77777777" w:rsidR="00F85C99" w:rsidRPr="002F6A28" w:rsidRDefault="0086692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404C5" w14:textId="77777777" w:rsidR="00F85C99" w:rsidRPr="002F6A28" w:rsidRDefault="0086692E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Call for submissions, Application A1260 – 2-Methyloxolane as a processing aid; Supporting Document 1 Risk and technical assessment report, Application A1260 – 2-Methyloxolane as a processing aid;; (28 page(s), in English); (23 page(s), in English)</w:t>
            </w:r>
          </w:p>
        </w:tc>
      </w:tr>
      <w:tr w:rsidR="00066416" w14:paraId="5A07D3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280B1" w14:textId="77777777" w:rsidR="00F85C99" w:rsidRPr="002F6A28" w:rsidRDefault="0086692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FE889" w14:textId="77777777" w:rsidR="00F85C99" w:rsidRPr="002F6A28" w:rsidRDefault="0086692E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  <w:proofErr w:type="spellStart"/>
            <w:r w:rsidR="00FE448B" w:rsidRPr="00C379C8">
              <w:t>FSANZ</w:t>
            </w:r>
            <w:proofErr w:type="spellEnd"/>
            <w:r w:rsidR="00FE448B" w:rsidRPr="00C379C8">
              <w:t xml:space="preserve"> has assessed an application to amend the Australia New Zealand Food Standards Code (the Code) to permit use of 2-methyloxolane (2-MeOx) as an extraction solvent processing aid. 2-MeOx can be used to extract and separate oils and proteins from plant-based products, including oilseeds. It can also be used to extract components such as flavours, fragrances and colours, again from plant-based sources.</w:t>
            </w:r>
          </w:p>
          <w:p w14:paraId="7FB88843" w14:textId="77777777" w:rsidR="00FE448B" w:rsidRPr="00C379C8" w:rsidRDefault="0086692E" w:rsidP="002F6A28">
            <w:pPr>
              <w:spacing w:before="120" w:after="120"/>
            </w:pPr>
            <w:proofErr w:type="spellStart"/>
            <w:r w:rsidRPr="00C379C8">
              <w:t>FSANZ</w:t>
            </w:r>
            <w:proofErr w:type="spellEnd"/>
            <w:r w:rsidRPr="00C379C8">
              <w:t xml:space="preserve"> concluded the extraction solvent achieves its technological purpose. An identity and purity specification is to be inserted into Schedule 3 of the Code (which reflects the specifications detailed in Commission Directive (EU) 2023/175 dated 26 January 2023), to ensure the product meets the appropriate requirements so that the presence of certain impurities is minimised. </w:t>
            </w:r>
            <w:proofErr w:type="spellStart"/>
            <w:r w:rsidRPr="00C379C8">
              <w:t>FSANZ</w:t>
            </w:r>
            <w:proofErr w:type="spellEnd"/>
            <w:r w:rsidRPr="00C379C8">
              <w:t xml:space="preserve"> proposes to set maximum permitted levels (</w:t>
            </w:r>
            <w:proofErr w:type="spellStart"/>
            <w:r w:rsidRPr="00C379C8">
              <w:t>MPL</w:t>
            </w:r>
            <w:proofErr w:type="spellEnd"/>
            <w:r w:rsidRPr="00C379C8">
              <w:t>) for residual 2-MeOx in foods: 3 mg/kg for infant formula products; 5 mg/kg in foods for infants and formulated supplementary foods for young children; and 20 mg/kg for other foods.</w:t>
            </w:r>
          </w:p>
          <w:p w14:paraId="655070E4" w14:textId="77777777" w:rsidR="00FE448B" w:rsidRPr="00C379C8" w:rsidRDefault="0086692E" w:rsidP="002F6A28">
            <w:pPr>
              <w:spacing w:before="120" w:after="120"/>
            </w:pPr>
            <w:r w:rsidRPr="00C379C8">
              <w:t xml:space="preserve">No public health and safety concerns were identified from 2-MeOx as an extraction solvent at the proposed </w:t>
            </w:r>
            <w:proofErr w:type="spellStart"/>
            <w:r w:rsidRPr="00C379C8">
              <w:t>MPLs</w:t>
            </w:r>
            <w:proofErr w:type="spellEnd"/>
            <w:r w:rsidRPr="00C379C8">
              <w:t>.</w:t>
            </w:r>
          </w:p>
        </w:tc>
      </w:tr>
      <w:tr w:rsidR="00066416" w14:paraId="45718D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9E149" w14:textId="77777777" w:rsidR="00F85C99" w:rsidRPr="002F6A28" w:rsidRDefault="0086692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495BF" w14:textId="77777777" w:rsidR="00F85C99" w:rsidRPr="002F6A28" w:rsidRDefault="0086692E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A relevant international standard for 2-MeOx does not exist. Commission Directive (EU) 2023/175 authorised the use of 2-MeOx as an extraction solvent in the production or fractionation of fats, oils or cocoa butter; preparation of defatted protein products and defatted flours; and preparation of defatted cereal germs, with maximum residue limits (mg/kg) in the extracted foodstuff or food ingredient which are generally more restrictive than those proposed for inclusion in the Code.</w:t>
            </w:r>
          </w:p>
        </w:tc>
      </w:tr>
      <w:tr w:rsidR="00066416" w14:paraId="674FDA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80AFD" w14:textId="77777777" w:rsidR="00F85C99" w:rsidRPr="002F6A28" w:rsidRDefault="0086692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A5138" w14:textId="77777777" w:rsidR="00086AF5" w:rsidRPr="00086AF5" w:rsidRDefault="0086692E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06AABDC" w14:textId="77777777" w:rsidR="00EE3A11" w:rsidRPr="002F6A28" w:rsidRDefault="0086692E" w:rsidP="007F13E8">
            <w:pPr>
              <w:spacing w:before="120" w:after="120"/>
            </w:pPr>
            <w:r w:rsidRPr="002F6A28">
              <w:t xml:space="preserve">Australia New Zealand Food Standards Code (English). Available at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https://www.foodstandards.gov.au/food-standards-code</w:t>
              </w:r>
            </w:hyperlink>
          </w:p>
        </w:tc>
      </w:tr>
      <w:tr w:rsidR="00066416" w14:paraId="3A602D8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160CA" w14:textId="77777777" w:rsidR="00EE3A11" w:rsidRPr="002F6A28" w:rsidRDefault="0086692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B1D57" w14:textId="77777777" w:rsidR="00EE3A11" w:rsidRPr="002F6A28" w:rsidRDefault="0086692E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Notification to Australian and New Zealand Government anticipated November 2024 with adoption planned upon gazettal Dec 2024, pending government consideration.</w:t>
            </w:r>
          </w:p>
          <w:p w14:paraId="13518B78" w14:textId="77777777" w:rsidR="00EE3A11" w:rsidRPr="002F6A28" w:rsidRDefault="0086692E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December 2024</w:t>
            </w:r>
          </w:p>
        </w:tc>
      </w:tr>
      <w:tr w:rsidR="00066416" w14:paraId="57CC00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01B1E" w14:textId="77777777" w:rsidR="00F85C99" w:rsidRPr="002F6A28" w:rsidRDefault="0086692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D1DC5" w14:textId="77777777" w:rsidR="00F85C99" w:rsidRPr="002F6A28" w:rsidRDefault="0086692E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24 October 2024</w:t>
            </w:r>
          </w:p>
        </w:tc>
      </w:tr>
      <w:tr w:rsidR="00066416" w14:paraId="532464F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83D45CF" w14:textId="77777777" w:rsidR="00F85C99" w:rsidRPr="002F6A28" w:rsidRDefault="0086692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1ABFF52" w14:textId="77777777" w:rsidR="00F85C99" w:rsidRPr="002F6A28" w:rsidRDefault="0086692E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6E6EE6EB" w14:textId="77777777" w:rsidR="00EE3A11" w:rsidRPr="00A12DDE" w:rsidRDefault="0086692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assessment summary and proposed draft variation to the Code are available (in English) from the </w:t>
            </w:r>
            <w:proofErr w:type="spellStart"/>
            <w:r w:rsidRPr="00A12DDE">
              <w:rPr>
                <w:bCs/>
              </w:rPr>
              <w:t>FSANZ</w:t>
            </w:r>
            <w:proofErr w:type="spellEnd"/>
            <w:r w:rsidRPr="00A12DDE">
              <w:rPr>
                <w:bCs/>
              </w:rPr>
              <w:t xml:space="preserve"> website:</w:t>
            </w:r>
          </w:p>
          <w:p w14:paraId="2F9DC892" w14:textId="77777777" w:rsidR="00EE3A11" w:rsidRPr="00A12DDE" w:rsidRDefault="00E03DA8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86692E" w:rsidRPr="00A12DDE">
                <w:rPr>
                  <w:bCs/>
                  <w:color w:val="0000FF"/>
                  <w:u w:val="single"/>
                </w:rPr>
                <w:t>https://www.foodstandards.gov.au/food-standards-code/applications/Application-A1260-2-methyloxolane-as-a-processing-aid</w:t>
              </w:r>
            </w:hyperlink>
          </w:p>
        </w:tc>
      </w:tr>
    </w:tbl>
    <w:p w14:paraId="36429FCA" w14:textId="77777777" w:rsidR="00EE3A11" w:rsidRPr="002F6A28" w:rsidRDefault="00EE3A11" w:rsidP="002F6A28"/>
    <w:sectPr w:rsidR="00EE3A11" w:rsidRPr="002F6A28" w:rsidSect="008669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848A" w14:textId="77777777" w:rsidR="0086692E" w:rsidRDefault="0086692E">
      <w:r>
        <w:separator/>
      </w:r>
    </w:p>
  </w:endnote>
  <w:endnote w:type="continuationSeparator" w:id="0">
    <w:p w14:paraId="34BCEE45" w14:textId="77777777" w:rsidR="0086692E" w:rsidRDefault="0086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12B6" w14:textId="6BB82262" w:rsidR="009239F7" w:rsidRPr="0086692E" w:rsidRDefault="0086692E" w:rsidP="0086692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F73" w14:textId="40EE214B" w:rsidR="009239F7" w:rsidRPr="0086692E" w:rsidRDefault="0086692E" w:rsidP="0086692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503E" w14:textId="77777777" w:rsidR="00EE3A11" w:rsidRPr="002F6A28" w:rsidRDefault="0086692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E179" w14:textId="77777777" w:rsidR="0086692E" w:rsidRDefault="0086692E">
      <w:r>
        <w:separator/>
      </w:r>
    </w:p>
  </w:footnote>
  <w:footnote w:type="continuationSeparator" w:id="0">
    <w:p w14:paraId="43091DB9" w14:textId="77777777" w:rsidR="0086692E" w:rsidRDefault="0086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5C96" w14:textId="77777777" w:rsidR="0086692E" w:rsidRPr="0086692E" w:rsidRDefault="0086692E" w:rsidP="008669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692E">
      <w:t>G/TBT/N/AUS/174</w:t>
    </w:r>
  </w:p>
  <w:p w14:paraId="0D4D59FE" w14:textId="77777777" w:rsidR="0086692E" w:rsidRPr="0086692E" w:rsidRDefault="0086692E" w:rsidP="008669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E50E8E" w14:textId="7DE9CC3E" w:rsidR="0086692E" w:rsidRPr="0086692E" w:rsidRDefault="0086692E" w:rsidP="008669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692E">
      <w:t xml:space="preserve">- </w:t>
    </w:r>
    <w:r w:rsidRPr="0086692E">
      <w:fldChar w:fldCharType="begin"/>
    </w:r>
    <w:r w:rsidRPr="0086692E">
      <w:instrText xml:space="preserve"> PAGE </w:instrText>
    </w:r>
    <w:r w:rsidRPr="0086692E">
      <w:fldChar w:fldCharType="separate"/>
    </w:r>
    <w:r w:rsidRPr="0086692E">
      <w:rPr>
        <w:noProof/>
      </w:rPr>
      <w:t>2</w:t>
    </w:r>
    <w:r w:rsidRPr="0086692E">
      <w:fldChar w:fldCharType="end"/>
    </w:r>
    <w:r w:rsidRPr="0086692E">
      <w:t xml:space="preserve"> -</w:t>
    </w:r>
  </w:p>
  <w:p w14:paraId="7314837D" w14:textId="2C80B679" w:rsidR="009239F7" w:rsidRPr="0086692E" w:rsidRDefault="009239F7" w:rsidP="0086692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113E" w14:textId="77777777" w:rsidR="0086692E" w:rsidRPr="0086692E" w:rsidRDefault="0086692E" w:rsidP="008669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692E">
      <w:t>G/TBT/N/AUS/174</w:t>
    </w:r>
  </w:p>
  <w:p w14:paraId="08046AC5" w14:textId="77777777" w:rsidR="0086692E" w:rsidRPr="0086692E" w:rsidRDefault="0086692E" w:rsidP="008669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158CBA" w14:textId="503478A0" w:rsidR="0086692E" w:rsidRPr="0086692E" w:rsidRDefault="0086692E" w:rsidP="008669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692E">
      <w:t xml:space="preserve">- </w:t>
    </w:r>
    <w:r w:rsidRPr="0086692E">
      <w:fldChar w:fldCharType="begin"/>
    </w:r>
    <w:r w:rsidRPr="0086692E">
      <w:instrText xml:space="preserve"> PAGE </w:instrText>
    </w:r>
    <w:r w:rsidRPr="0086692E">
      <w:fldChar w:fldCharType="separate"/>
    </w:r>
    <w:r w:rsidRPr="0086692E">
      <w:rPr>
        <w:noProof/>
      </w:rPr>
      <w:t>2</w:t>
    </w:r>
    <w:r w:rsidRPr="0086692E">
      <w:fldChar w:fldCharType="end"/>
    </w:r>
    <w:r w:rsidRPr="0086692E">
      <w:t xml:space="preserve"> -</w:t>
    </w:r>
  </w:p>
  <w:p w14:paraId="45DC6F92" w14:textId="120BE9D0" w:rsidR="009239F7" w:rsidRPr="0086692E" w:rsidRDefault="009239F7" w:rsidP="0086692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6416" w14:paraId="5787A38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101C1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129FC2" w14:textId="7664496E" w:rsidR="00ED54E0" w:rsidRPr="009239F7" w:rsidRDefault="0086692E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66416" w14:paraId="52C0C05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9A3C68" w14:textId="77777777" w:rsidR="00ED54E0" w:rsidRPr="009239F7" w:rsidRDefault="0086692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8B92228" wp14:editId="31601B8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44504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0C0FA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66416" w14:paraId="0A2688C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9FF1F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6CFF2B" w14:textId="77777777" w:rsidR="0086692E" w:rsidRDefault="0086692E" w:rsidP="00B801E9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G/TBT/N/AUS/174</w:t>
          </w:r>
        </w:p>
        <w:bookmarkEnd w:id="1"/>
        <w:p w14:paraId="5E12968D" w14:textId="74D0C6F1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066416" w14:paraId="544BE37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5AD15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1D477A" w14:textId="31E2E147" w:rsidR="00ED54E0" w:rsidRPr="009239F7" w:rsidRDefault="002710AF" w:rsidP="00B801E9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30 August 2024</w:t>
          </w:r>
        </w:p>
      </w:tc>
    </w:tr>
    <w:tr w:rsidR="00066416" w14:paraId="08477B3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63403F" w14:textId="71409F58" w:rsidR="00ED54E0" w:rsidRPr="009239F7" w:rsidRDefault="0086692E" w:rsidP="0097650D">
          <w:pPr>
            <w:jc w:val="left"/>
            <w:rPr>
              <w:b/>
            </w:rPr>
          </w:pPr>
          <w:bookmarkStart w:id="4" w:name="bmkSerial"/>
          <w:r w:rsidRPr="002F6A28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2710AF">
            <w:rPr>
              <w:color w:val="FF0000"/>
              <w:szCs w:val="16"/>
            </w:rPr>
            <w:t>24-</w:t>
          </w:r>
          <w:r w:rsidR="00E03DA8">
            <w:rPr>
              <w:color w:val="FF0000"/>
              <w:szCs w:val="16"/>
            </w:rPr>
            <w:t>6078</w:t>
          </w:r>
          <w:r w:rsidRPr="002F6A28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A4AB2C" w14:textId="77777777" w:rsidR="00ED54E0" w:rsidRPr="009239F7" w:rsidRDefault="0086692E" w:rsidP="00B801E9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:rsidR="00066416" w14:paraId="74C6AD5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4FE592" w14:textId="02132721" w:rsidR="00ED54E0" w:rsidRPr="009239F7" w:rsidRDefault="0086692E" w:rsidP="00B801E9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26E908" w14:textId="1A95DAAE" w:rsidR="00ED54E0" w:rsidRPr="002F6A28" w:rsidRDefault="0086692E" w:rsidP="00B801E9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4F425B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15A13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4CB68E" w:tentative="1">
      <w:start w:val="1"/>
      <w:numFmt w:val="lowerLetter"/>
      <w:lvlText w:val="%2."/>
      <w:lvlJc w:val="left"/>
      <w:pPr>
        <w:ind w:left="1080" w:hanging="360"/>
      </w:pPr>
    </w:lvl>
    <w:lvl w:ilvl="2" w:tplc="FFF4C548" w:tentative="1">
      <w:start w:val="1"/>
      <w:numFmt w:val="lowerRoman"/>
      <w:lvlText w:val="%3."/>
      <w:lvlJc w:val="right"/>
      <w:pPr>
        <w:ind w:left="1800" w:hanging="180"/>
      </w:pPr>
    </w:lvl>
    <w:lvl w:ilvl="3" w:tplc="17DE16CC" w:tentative="1">
      <w:start w:val="1"/>
      <w:numFmt w:val="decimal"/>
      <w:lvlText w:val="%4."/>
      <w:lvlJc w:val="left"/>
      <w:pPr>
        <w:ind w:left="2520" w:hanging="360"/>
      </w:pPr>
    </w:lvl>
    <w:lvl w:ilvl="4" w:tplc="EC96B85A" w:tentative="1">
      <w:start w:val="1"/>
      <w:numFmt w:val="lowerLetter"/>
      <w:lvlText w:val="%5."/>
      <w:lvlJc w:val="left"/>
      <w:pPr>
        <w:ind w:left="3240" w:hanging="360"/>
      </w:pPr>
    </w:lvl>
    <w:lvl w:ilvl="5" w:tplc="C9AC4298" w:tentative="1">
      <w:start w:val="1"/>
      <w:numFmt w:val="lowerRoman"/>
      <w:lvlText w:val="%6."/>
      <w:lvlJc w:val="right"/>
      <w:pPr>
        <w:ind w:left="3960" w:hanging="180"/>
      </w:pPr>
    </w:lvl>
    <w:lvl w:ilvl="6" w:tplc="37C6F292" w:tentative="1">
      <w:start w:val="1"/>
      <w:numFmt w:val="decimal"/>
      <w:lvlText w:val="%7."/>
      <w:lvlJc w:val="left"/>
      <w:pPr>
        <w:ind w:left="4680" w:hanging="360"/>
      </w:pPr>
    </w:lvl>
    <w:lvl w:ilvl="7" w:tplc="9432A71C" w:tentative="1">
      <w:start w:val="1"/>
      <w:numFmt w:val="lowerLetter"/>
      <w:lvlText w:val="%8."/>
      <w:lvlJc w:val="left"/>
      <w:pPr>
        <w:ind w:left="5400" w:hanging="360"/>
      </w:pPr>
    </w:lvl>
    <w:lvl w:ilvl="8" w:tplc="6B74C8A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655760">
    <w:abstractNumId w:val="9"/>
  </w:num>
  <w:num w:numId="2" w16cid:durableId="810750914">
    <w:abstractNumId w:val="7"/>
  </w:num>
  <w:num w:numId="3" w16cid:durableId="1115443889">
    <w:abstractNumId w:val="6"/>
  </w:num>
  <w:num w:numId="4" w16cid:durableId="968626903">
    <w:abstractNumId w:val="5"/>
  </w:num>
  <w:num w:numId="5" w16cid:durableId="1849369904">
    <w:abstractNumId w:val="4"/>
  </w:num>
  <w:num w:numId="6" w16cid:durableId="1390543015">
    <w:abstractNumId w:val="12"/>
  </w:num>
  <w:num w:numId="7" w16cid:durableId="115221975">
    <w:abstractNumId w:val="11"/>
  </w:num>
  <w:num w:numId="8" w16cid:durableId="733505487">
    <w:abstractNumId w:val="10"/>
  </w:num>
  <w:num w:numId="9" w16cid:durableId="15569686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4910089">
    <w:abstractNumId w:val="13"/>
  </w:num>
  <w:num w:numId="11" w16cid:durableId="1670476430">
    <w:abstractNumId w:val="8"/>
  </w:num>
  <w:num w:numId="12" w16cid:durableId="1326861234">
    <w:abstractNumId w:val="3"/>
  </w:num>
  <w:num w:numId="13" w16cid:durableId="2128159988">
    <w:abstractNumId w:val="2"/>
  </w:num>
  <w:num w:numId="14" w16cid:durableId="1998653667">
    <w:abstractNumId w:val="1"/>
  </w:num>
  <w:num w:numId="15" w16cid:durableId="4668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6416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710AF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692E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359D3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3DA8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891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odstandards.gov.au/food-standards-code/applications/Application-A1260-2-methyloxolane-as-a-processing-ai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foodstandards.gov.au/food-standards-cod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tbt.enquiry@dfat.gov.au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1C333-E608-4288-A050-F04C3F45DA4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2024-08-30T13:45:00Z</dcterms:created>
  <dcterms:modified xsi:type="dcterms:W3CDTF">2024-08-30T13:51:00Z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G/TBT/N/AUS/174</vt:lpwstr>
  </property>
</Properties>
</file>