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1ACE" w14:textId="500961AB" w:rsidR="009239F7" w:rsidRPr="002F6A28" w:rsidRDefault="00766524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F8D28E1" w14:textId="77777777" w:rsidR="009239F7" w:rsidRPr="002F6A28" w:rsidRDefault="00766524" w:rsidP="002F6A28">
      <w:pPr>
        <w:jc w:val="center"/>
      </w:pPr>
      <w:r w:rsidRPr="002F6A28">
        <w:t>The following notification is being circulated in accordance with Article 10.6</w:t>
      </w:r>
    </w:p>
    <w:p w14:paraId="5566039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D7B98" w14:paraId="33633D6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5A5DA54" w14:textId="77777777" w:rsidR="00F85C99" w:rsidRPr="002F6A28" w:rsidRDefault="0076652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6B5B41E" w14:textId="77777777" w:rsidR="00F85C99" w:rsidRPr="002F6A28" w:rsidRDefault="00766524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BURUNDI, KENYA, RWANDA, TANZANIA, UGANDA</w:t>
            </w:r>
          </w:p>
          <w:p w14:paraId="03CB9016" w14:textId="77777777" w:rsidR="00F85C99" w:rsidRPr="002F6A28" w:rsidRDefault="00766524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5D7B98" w14:paraId="1C841B1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37BF70" w14:textId="77777777" w:rsidR="00F85C99" w:rsidRPr="002F6A28" w:rsidRDefault="0076652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B7DA71" w14:textId="77777777" w:rsidR="00F85C99" w:rsidRPr="002F6A28" w:rsidRDefault="00766524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72440813" w14:textId="77777777" w:rsidR="00EE3A11" w:rsidRPr="00C379C8" w:rsidRDefault="00766524" w:rsidP="00155128">
            <w:pPr>
              <w:spacing w:after="120"/>
            </w:pPr>
            <w:r w:rsidRPr="00C379C8">
              <w:t>Kenya Bureau of Standards</w:t>
            </w:r>
          </w:p>
          <w:p w14:paraId="36F6C334" w14:textId="77777777" w:rsidR="00F85C99" w:rsidRPr="002F6A28" w:rsidRDefault="00766524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33AB76EF" w14:textId="77777777" w:rsidR="00AC6C6E" w:rsidRPr="00C379C8" w:rsidRDefault="00766524" w:rsidP="00AA646C">
            <w:r w:rsidRPr="00C379C8">
              <w:t>Kenya Bureau of Standards</w:t>
            </w:r>
          </w:p>
          <w:p w14:paraId="53FE8EE2" w14:textId="77777777" w:rsidR="00AC6C6E" w:rsidRPr="00C379C8" w:rsidRDefault="00766524" w:rsidP="00AA646C">
            <w:r w:rsidRPr="00C379C8">
              <w:t>P.O. Box: 54974-00200, Nairobi, Kenya</w:t>
            </w:r>
          </w:p>
          <w:p w14:paraId="67BC48B2" w14:textId="77777777" w:rsidR="00AC6C6E" w:rsidRPr="00C379C8" w:rsidRDefault="00766524" w:rsidP="00AA646C">
            <w:r w:rsidRPr="00C379C8">
              <w:t>Telephone: + (254) 020 605490, 605506/6948258</w:t>
            </w:r>
          </w:p>
          <w:p w14:paraId="3D3DB147" w14:textId="77777777" w:rsidR="00AC6C6E" w:rsidRPr="00C379C8" w:rsidRDefault="00766524" w:rsidP="00AA646C">
            <w:r w:rsidRPr="00C379C8">
              <w:t>Fax: + (254) 020 609660/609665</w:t>
            </w:r>
          </w:p>
          <w:p w14:paraId="02C6B7C1" w14:textId="77777777" w:rsidR="00AC6C6E" w:rsidRPr="00C379C8" w:rsidRDefault="00766524" w:rsidP="00AA646C">
            <w:pPr>
              <w:spacing w:after="120"/>
            </w:pPr>
            <w:r w:rsidRPr="00C379C8">
              <w:t xml:space="preserve">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info@kebs.org</w:t>
              </w:r>
            </w:hyperlink>
            <w:r w:rsidRPr="00C379C8">
              <w:t xml:space="preserve">; Website: </w:t>
            </w:r>
            <w:hyperlink r:id="rId10" w:tgtFrame="_blank" w:history="1">
              <w:r w:rsidRPr="00C379C8">
                <w:rPr>
                  <w:color w:val="0000FF"/>
                  <w:u w:val="single"/>
                </w:rPr>
                <w:t>http://www.kebs.org</w:t>
              </w:r>
            </w:hyperlink>
          </w:p>
        </w:tc>
      </w:tr>
      <w:tr w:rsidR="005D7B98" w14:paraId="3285624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1103A1" w14:textId="77777777" w:rsidR="00F85C99" w:rsidRPr="002F6A28" w:rsidRDefault="0076652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C4E4AC" w14:textId="77777777" w:rsidR="00F85C99" w:rsidRPr="0058336F" w:rsidRDefault="00766524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5D7B98" w14:paraId="3F3AD85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17A4FE" w14:textId="77777777" w:rsidR="00F85C99" w:rsidRPr="002F6A28" w:rsidRDefault="0076652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217965" w14:textId="77777777" w:rsidR="00F85C99" w:rsidRPr="002F6A28" w:rsidRDefault="00766524" w:rsidP="002F6A28">
            <w:pPr>
              <w:spacing w:before="120" w:after="120"/>
            </w:pPr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applicable):</w:t>
            </w:r>
            <w:r w:rsidR="00EE3A11" w:rsidRPr="00C379C8">
              <w:t xml:space="preserve"> Footwear (ICS code(s): 61.060)</w:t>
            </w:r>
          </w:p>
        </w:tc>
      </w:tr>
      <w:tr w:rsidR="005D7B98" w14:paraId="3DF4EF2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8AEB88" w14:textId="77777777" w:rsidR="00F85C99" w:rsidRPr="002F6A28" w:rsidRDefault="0076652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7A9D65" w14:textId="77777777" w:rsidR="00F85C99" w:rsidRPr="002F6A28" w:rsidRDefault="00766524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DEAS 1219: 2023 Sizes and fittings of footwear and footwear lasts – Specification; (36 page(s), in English)</w:t>
            </w:r>
          </w:p>
        </w:tc>
      </w:tr>
      <w:tr w:rsidR="005D7B98" w14:paraId="0D3EEAC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868ABE" w14:textId="77777777" w:rsidR="00F85C99" w:rsidRPr="002F6A28" w:rsidRDefault="0076652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859F58" w14:textId="77777777" w:rsidR="00F85C99" w:rsidRPr="002F6A28" w:rsidRDefault="00766524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Working Draft East African Standard specifies the sizes and fittings for footwear and footwear lasts.</w:t>
            </w:r>
          </w:p>
        </w:tc>
      </w:tr>
      <w:tr w:rsidR="005D7B98" w14:paraId="524344C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C1BF24" w14:textId="77777777" w:rsidR="00F85C99" w:rsidRPr="002F6A28" w:rsidRDefault="0076652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CEA2AB" w14:textId="77777777" w:rsidR="00F85C99" w:rsidRPr="002F6A28" w:rsidRDefault="00766524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Consumer information, labelling; Prevention of deceptive practices and consumer protection; Quality requirements; Harmonization; Reducing trade barriers and facilitating trade; Cost saving and productivity enhancement</w:t>
            </w:r>
          </w:p>
        </w:tc>
      </w:tr>
      <w:tr w:rsidR="005D7B98" w14:paraId="493289E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B1504A" w14:textId="77777777" w:rsidR="00F85C99" w:rsidRPr="002F6A28" w:rsidRDefault="00766524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621F38" w14:textId="77777777" w:rsidR="00086AF5" w:rsidRPr="00086AF5" w:rsidRDefault="00766524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29547665" w14:textId="77777777" w:rsidR="00EE3A11" w:rsidRPr="002F6A28" w:rsidRDefault="00766524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19410-1, </w:t>
            </w:r>
            <w:r w:rsidRPr="002F6A28">
              <w:rPr>
                <w:i/>
                <w:iCs/>
              </w:rPr>
              <w:t xml:space="preserve">Footwear sizing — In-shoe measurement — Part 1: Shoe length </w:t>
            </w:r>
          </w:p>
          <w:p w14:paraId="284ECC5F" w14:textId="77777777" w:rsidR="00EE3A11" w:rsidRPr="002F6A28" w:rsidRDefault="00766524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19408</w:t>
            </w:r>
            <w:r w:rsidRPr="002F6A28">
              <w:rPr>
                <w:i/>
                <w:iCs/>
              </w:rPr>
              <w:t xml:space="preserve">, Footwear — Sizing — Vocabulary </w:t>
            </w:r>
          </w:p>
          <w:p w14:paraId="72031D85" w14:textId="77777777" w:rsidR="00EE3A11" w:rsidRPr="002F6A28" w:rsidRDefault="00766524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19407</w:t>
            </w:r>
            <w:r w:rsidRPr="002F6A28">
              <w:rPr>
                <w:i/>
                <w:iCs/>
              </w:rPr>
              <w:t xml:space="preserve">, Footwear — Sizing — Conversion of sizing systems </w:t>
            </w:r>
          </w:p>
          <w:p w14:paraId="7C905C51" w14:textId="77777777" w:rsidR="00EE3A11" w:rsidRPr="002F6A28" w:rsidRDefault="00766524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9407</w:t>
            </w:r>
            <w:r w:rsidRPr="002F6A28">
              <w:rPr>
                <w:i/>
                <w:iCs/>
              </w:rPr>
              <w:t xml:space="preserve">, Footwear sizing — </w:t>
            </w:r>
            <w:proofErr w:type="spellStart"/>
            <w:r w:rsidRPr="002F6A28">
              <w:rPr>
                <w:i/>
                <w:iCs/>
              </w:rPr>
              <w:t>Mondopoint</w:t>
            </w:r>
            <w:proofErr w:type="spellEnd"/>
            <w:r w:rsidRPr="002F6A28">
              <w:rPr>
                <w:i/>
                <w:iCs/>
              </w:rPr>
              <w:t xml:space="preserve"> system of sizing and marking</w:t>
            </w:r>
          </w:p>
        </w:tc>
      </w:tr>
      <w:tr w:rsidR="005D7B98" w14:paraId="2291B84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E26F11" w14:textId="77777777" w:rsidR="00EE3A11" w:rsidRPr="002F6A28" w:rsidRDefault="0076652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CB9F77" w14:textId="77777777" w:rsidR="00EE3A11" w:rsidRPr="002F6A28" w:rsidRDefault="00766524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25B16C3A" w14:textId="77777777" w:rsidR="00EE3A11" w:rsidRPr="002F6A28" w:rsidRDefault="00766524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5D7B98" w14:paraId="41560E9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582389" w14:textId="77777777" w:rsidR="00F85C99" w:rsidRPr="002F6A28" w:rsidRDefault="0076652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581624" w14:textId="77777777" w:rsidR="00F85C99" w:rsidRPr="002F6A28" w:rsidRDefault="00766524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5D7B98" w14:paraId="7ACB6A61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D7B64F8" w14:textId="77777777" w:rsidR="00F85C99" w:rsidRPr="002F6A28" w:rsidRDefault="00766524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1DD3FF5" w14:textId="77777777" w:rsidR="00F85C99" w:rsidRPr="002F6A28" w:rsidRDefault="00766524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3FEB66E1" w14:textId="77777777" w:rsidR="00EE3A11" w:rsidRPr="00A12DDE" w:rsidRDefault="00766524" w:rsidP="00B16145">
            <w:pPr>
              <w:keepNext/>
              <w:keepLines/>
              <w:pBdr>
                <w:bottom w:val="none" w:sz="0" w:space="4" w:color="auto"/>
              </w:pBdr>
              <w:rPr>
                <w:bCs/>
              </w:rPr>
            </w:pPr>
            <w:r w:rsidRPr="00A12DDE">
              <w:rPr>
                <w:bCs/>
              </w:rPr>
              <w:t xml:space="preserve">Kenya Bureau of Standards WTO/TBT National Enquiry Point P.O. Box: 54974-00200, Nairobi, Kenya Telephone: + (254) 020 605490, 605506/6948258 Fax: + (254) 020 609660/609665 E-mail: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info@kebs.org</w:t>
              </w:r>
            </w:hyperlink>
            <w:r w:rsidRPr="00A12DDE">
              <w:rPr>
                <w:bCs/>
              </w:rPr>
              <w:t xml:space="preserve">; 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http://www.kebs.org</w:t>
              </w:r>
            </w:hyperlink>
          </w:p>
          <w:p w14:paraId="44D6AD84" w14:textId="77777777" w:rsidR="00EE3A11" w:rsidRPr="00A12DDE" w:rsidRDefault="002F2811" w:rsidP="00B16145">
            <w:pPr>
              <w:keepNext/>
              <w:keepLines/>
              <w:spacing w:after="120"/>
              <w:rPr>
                <w:bCs/>
              </w:rPr>
            </w:pPr>
            <w:hyperlink r:id="rId13" w:tgtFrame="_blank" w:history="1">
              <w:r w:rsidR="00766524" w:rsidRPr="00A12DDE">
                <w:rPr>
                  <w:bCs/>
                  <w:color w:val="0000FF"/>
                  <w:u w:val="single"/>
                </w:rPr>
                <w:t>https://members.wto.org/crnattachments/2024/TBT/KEN/24_06150_00_e.pdf</w:t>
              </w:r>
            </w:hyperlink>
          </w:p>
        </w:tc>
      </w:tr>
    </w:tbl>
    <w:p w14:paraId="68BD0BBD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339CE" w14:textId="77777777" w:rsidR="00766524" w:rsidRDefault="00766524">
      <w:r>
        <w:separator/>
      </w:r>
    </w:p>
  </w:endnote>
  <w:endnote w:type="continuationSeparator" w:id="0">
    <w:p w14:paraId="2462929B" w14:textId="77777777" w:rsidR="00766524" w:rsidRDefault="0076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114B7" w14:textId="77777777" w:rsidR="009239F7" w:rsidRPr="002F6A28" w:rsidRDefault="00766524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05550" w14:textId="77777777" w:rsidR="009239F7" w:rsidRPr="002F6A28" w:rsidRDefault="00766524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866E0" w14:textId="03090D92" w:rsidR="00EE3A11" w:rsidRPr="002F6A28" w:rsidRDefault="00766524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07D08" w14:textId="77777777" w:rsidR="00766524" w:rsidRDefault="00766524">
      <w:r>
        <w:separator/>
      </w:r>
    </w:p>
  </w:footnote>
  <w:footnote w:type="continuationSeparator" w:id="0">
    <w:p w14:paraId="0EB4CAA2" w14:textId="77777777" w:rsidR="00766524" w:rsidRDefault="00766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6FB0" w14:textId="77777777" w:rsidR="009239F7" w:rsidRPr="002F6A28" w:rsidRDefault="0076652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6F2B6C1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DF3859" w14:textId="77777777" w:rsidR="009239F7" w:rsidRPr="002F6A28" w:rsidRDefault="0076652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181A7F0" w14:textId="4D3D8D3A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34EF" w14:textId="77777777" w:rsidR="009239F7" w:rsidRPr="002F6A28" w:rsidRDefault="0076652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</w:t>
    </w:r>
    <w:proofErr w:type="spellStart"/>
    <w:r w:rsidRPr="002F6A28">
      <w:t>BDI</w:t>
    </w:r>
    <w:proofErr w:type="spellEnd"/>
    <w:r w:rsidRPr="002F6A28">
      <w:t>/501, G/TBT/N/KEN/1668, G/TBT/N/RWA/1050, G/TBT/N/</w:t>
    </w:r>
    <w:proofErr w:type="spellStart"/>
    <w:r w:rsidRPr="002F6A28">
      <w:t>TZA</w:t>
    </w:r>
    <w:proofErr w:type="spellEnd"/>
    <w:r w:rsidRPr="002F6A28">
      <w:t>/1167, G/TBT/N/</w:t>
    </w:r>
    <w:proofErr w:type="spellStart"/>
    <w:r w:rsidRPr="002F6A28">
      <w:t>UGA</w:t>
    </w:r>
    <w:proofErr w:type="spellEnd"/>
    <w:r w:rsidRPr="002F6A28">
      <w:t>/2004</w:t>
    </w:r>
    <w:bookmarkEnd w:id="0"/>
  </w:p>
  <w:p w14:paraId="2106845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0F3348" w14:textId="77777777" w:rsidR="009239F7" w:rsidRPr="002F6A28" w:rsidRDefault="0076652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C2EFD70" w14:textId="0D5A55C3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D7B98" w14:paraId="312AB207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D1BBF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2539E3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5D7B98" w14:paraId="68997F4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DFC73FC" w14:textId="77777777" w:rsidR="00ED54E0" w:rsidRPr="009239F7" w:rsidRDefault="0076652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E970AB4" wp14:editId="638283D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091630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8FA624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D7B98" w14:paraId="71794C5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3B3E0AA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6BEC3DC" w14:textId="77777777" w:rsidR="009239F7" w:rsidRPr="002F6A28" w:rsidRDefault="00766524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BDI</w:t>
          </w:r>
          <w:proofErr w:type="spellEnd"/>
          <w:r w:rsidRPr="002F6A28">
            <w:rPr>
              <w:b/>
              <w:szCs w:val="16"/>
            </w:rPr>
            <w:t>/501</w:t>
          </w:r>
        </w:p>
        <w:p w14:paraId="5F6C8A30" w14:textId="77777777" w:rsidR="005D7B98" w:rsidRPr="002F6A28" w:rsidRDefault="00766524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G/TBT/N/KEN/1668</w:t>
          </w:r>
        </w:p>
        <w:p w14:paraId="61FE4746" w14:textId="77777777" w:rsidR="005D7B98" w:rsidRPr="002F6A28" w:rsidRDefault="00766524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G/TBT/N/RWA/1050</w:t>
          </w:r>
        </w:p>
        <w:p w14:paraId="73014196" w14:textId="77777777" w:rsidR="005D7B98" w:rsidRPr="002F6A28" w:rsidRDefault="00766524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TZA</w:t>
          </w:r>
          <w:proofErr w:type="spellEnd"/>
          <w:r w:rsidRPr="002F6A28">
            <w:rPr>
              <w:b/>
              <w:szCs w:val="16"/>
            </w:rPr>
            <w:t>/1167</w:t>
          </w:r>
        </w:p>
        <w:p w14:paraId="7074D664" w14:textId="77777777" w:rsidR="005D7B98" w:rsidRDefault="00766524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UGA</w:t>
          </w:r>
          <w:proofErr w:type="spellEnd"/>
          <w:r w:rsidRPr="002F6A28">
            <w:rPr>
              <w:b/>
              <w:szCs w:val="16"/>
            </w:rPr>
            <w:t>/2004</w:t>
          </w:r>
          <w:bookmarkEnd w:id="2"/>
        </w:p>
        <w:p w14:paraId="123E0CAF" w14:textId="77777777" w:rsidR="00766524" w:rsidRPr="002F6A28" w:rsidRDefault="00766524" w:rsidP="00B801E9">
          <w:pPr>
            <w:jc w:val="right"/>
            <w:rPr>
              <w:b/>
              <w:szCs w:val="16"/>
            </w:rPr>
          </w:pPr>
        </w:p>
      </w:tc>
    </w:tr>
    <w:tr w:rsidR="005D7B98" w14:paraId="3178598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72C3B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CAB46C" w14:textId="33F984D9" w:rsidR="00ED54E0" w:rsidRPr="009239F7" w:rsidRDefault="00766524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23 September 2024</w:t>
          </w:r>
        </w:p>
      </w:tc>
    </w:tr>
    <w:tr w:rsidR="005D7B98" w14:paraId="5099700C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0F0553" w14:textId="3AE79C84" w:rsidR="00ED54E0" w:rsidRPr="009239F7" w:rsidRDefault="00766524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24-</w:t>
          </w:r>
          <w:r w:rsidR="002F2811">
            <w:rPr>
              <w:color w:val="FF0000"/>
              <w:szCs w:val="16"/>
            </w:rPr>
            <w:t>6517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4C4254" w14:textId="77777777" w:rsidR="00ED54E0" w:rsidRPr="009239F7" w:rsidRDefault="00766524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5D7B98" w14:paraId="2BEC36C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6C6CE7" w14:textId="77777777" w:rsidR="00ED54E0" w:rsidRPr="009239F7" w:rsidRDefault="00766524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9AAD04" w14:textId="77777777" w:rsidR="00ED54E0" w:rsidRPr="002F6A28" w:rsidRDefault="00766524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1FFEB009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78E6F3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85817BE" w:tentative="1">
      <w:start w:val="1"/>
      <w:numFmt w:val="lowerLetter"/>
      <w:lvlText w:val="%2."/>
      <w:lvlJc w:val="left"/>
      <w:pPr>
        <w:ind w:left="1080" w:hanging="360"/>
      </w:pPr>
    </w:lvl>
    <w:lvl w:ilvl="2" w:tplc="4B58D1D0" w:tentative="1">
      <w:start w:val="1"/>
      <w:numFmt w:val="lowerRoman"/>
      <w:lvlText w:val="%3."/>
      <w:lvlJc w:val="right"/>
      <w:pPr>
        <w:ind w:left="1800" w:hanging="180"/>
      </w:pPr>
    </w:lvl>
    <w:lvl w:ilvl="3" w:tplc="D4B6DC0E" w:tentative="1">
      <w:start w:val="1"/>
      <w:numFmt w:val="decimal"/>
      <w:lvlText w:val="%4."/>
      <w:lvlJc w:val="left"/>
      <w:pPr>
        <w:ind w:left="2520" w:hanging="360"/>
      </w:pPr>
    </w:lvl>
    <w:lvl w:ilvl="4" w:tplc="A8100106" w:tentative="1">
      <w:start w:val="1"/>
      <w:numFmt w:val="lowerLetter"/>
      <w:lvlText w:val="%5."/>
      <w:lvlJc w:val="left"/>
      <w:pPr>
        <w:ind w:left="3240" w:hanging="360"/>
      </w:pPr>
    </w:lvl>
    <w:lvl w:ilvl="5" w:tplc="9020BFF0" w:tentative="1">
      <w:start w:val="1"/>
      <w:numFmt w:val="lowerRoman"/>
      <w:lvlText w:val="%6."/>
      <w:lvlJc w:val="right"/>
      <w:pPr>
        <w:ind w:left="3960" w:hanging="180"/>
      </w:pPr>
    </w:lvl>
    <w:lvl w:ilvl="6" w:tplc="1292D002" w:tentative="1">
      <w:start w:val="1"/>
      <w:numFmt w:val="decimal"/>
      <w:lvlText w:val="%7."/>
      <w:lvlJc w:val="left"/>
      <w:pPr>
        <w:ind w:left="4680" w:hanging="360"/>
      </w:pPr>
    </w:lvl>
    <w:lvl w:ilvl="7" w:tplc="54DA8C2A" w:tentative="1">
      <w:start w:val="1"/>
      <w:numFmt w:val="lowerLetter"/>
      <w:lvlText w:val="%8."/>
      <w:lvlJc w:val="left"/>
      <w:pPr>
        <w:ind w:left="5400" w:hanging="360"/>
      </w:pPr>
    </w:lvl>
    <w:lvl w:ilvl="8" w:tplc="B1E65B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7589058">
    <w:abstractNumId w:val="9"/>
  </w:num>
  <w:num w:numId="2" w16cid:durableId="1574120448">
    <w:abstractNumId w:val="7"/>
  </w:num>
  <w:num w:numId="3" w16cid:durableId="1259170202">
    <w:abstractNumId w:val="6"/>
  </w:num>
  <w:num w:numId="4" w16cid:durableId="2136101215">
    <w:abstractNumId w:val="5"/>
  </w:num>
  <w:num w:numId="5" w16cid:durableId="1112172036">
    <w:abstractNumId w:val="4"/>
  </w:num>
  <w:num w:numId="6" w16cid:durableId="1315181028">
    <w:abstractNumId w:val="12"/>
  </w:num>
  <w:num w:numId="7" w16cid:durableId="444926957">
    <w:abstractNumId w:val="11"/>
  </w:num>
  <w:num w:numId="8" w16cid:durableId="1924561716">
    <w:abstractNumId w:val="10"/>
  </w:num>
  <w:num w:numId="9" w16cid:durableId="5434490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6136995">
    <w:abstractNumId w:val="13"/>
  </w:num>
  <w:num w:numId="11" w16cid:durableId="26832546">
    <w:abstractNumId w:val="8"/>
  </w:num>
  <w:num w:numId="12" w16cid:durableId="1889754457">
    <w:abstractNumId w:val="3"/>
  </w:num>
  <w:num w:numId="13" w16cid:durableId="731579346">
    <w:abstractNumId w:val="2"/>
  </w:num>
  <w:num w:numId="14" w16cid:durableId="673410705">
    <w:abstractNumId w:val="1"/>
  </w:num>
  <w:num w:numId="15" w16cid:durableId="1987392409">
    <w:abstractNumId w:val="0"/>
  </w:num>
  <w:num w:numId="16" w16cid:durableId="13376876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2811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3F6DF3"/>
    <w:rsid w:val="0041584A"/>
    <w:rsid w:val="004423A4"/>
    <w:rsid w:val="00442ACE"/>
    <w:rsid w:val="00467032"/>
    <w:rsid w:val="0046754A"/>
    <w:rsid w:val="00473B57"/>
    <w:rsid w:val="0048173D"/>
    <w:rsid w:val="004A23F8"/>
    <w:rsid w:val="004C27A4"/>
    <w:rsid w:val="004E51B2"/>
    <w:rsid w:val="004F203A"/>
    <w:rsid w:val="00501C39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D7B98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66524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76C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KEN/24_06150_00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kebs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kebs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kebs.org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info@kebs.org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435B2-36EF-4120-947E-31520C49C39D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17</TotalTime>
  <Pages>2</Pages>
  <Words>343</Words>
  <Characters>2104</Characters>
  <Application>Microsoft Office Word</Application>
  <DocSecurity>0</DocSecurity>
  <Lines>54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2024-09-23T07:58:00Z</dcterms:created>
  <dcterms:modified xsi:type="dcterms:W3CDTF">2024-09-23T08:23:00Z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