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A4C8" w14:textId="77777777" w:rsidR="002D78C9" w:rsidRDefault="0049008E" w:rsidP="00DD3DD7">
      <w:pPr>
        <w:pStyle w:val="Title"/>
      </w:pPr>
      <w:r w:rsidRPr="002F663C">
        <w:t>NOTIFICATION</w:t>
      </w:r>
    </w:p>
    <w:p w14:paraId="255951F8" w14:textId="77777777" w:rsidR="002F663C" w:rsidRPr="002F663C" w:rsidRDefault="0049008E" w:rsidP="00DD3DD7">
      <w:pPr>
        <w:pStyle w:val="Title3"/>
      </w:pPr>
      <w:r w:rsidRPr="002F663C">
        <w:t>Addendum</w:t>
      </w:r>
    </w:p>
    <w:p w14:paraId="6EAA56BE" w14:textId="77777777" w:rsidR="002F663C" w:rsidRDefault="0049008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17CEAFB3" w14:textId="77777777" w:rsidR="001E2E4A" w:rsidRPr="002F663C" w:rsidRDefault="001E2E4A" w:rsidP="001E2E4A">
      <w:pPr>
        <w:rPr>
          <w:rFonts w:eastAsia="Calibri" w:cs="Times New Roman"/>
        </w:rPr>
      </w:pPr>
    </w:p>
    <w:p w14:paraId="6F371AD9" w14:textId="77777777" w:rsidR="002F663C" w:rsidRPr="002F663C" w:rsidRDefault="0049008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00DF935" w14:textId="77777777" w:rsidR="002F663C" w:rsidRDefault="002F663C" w:rsidP="002F663C">
      <w:pPr>
        <w:rPr>
          <w:rFonts w:eastAsia="Calibri" w:cs="Times New Roman"/>
        </w:rPr>
      </w:pPr>
    </w:p>
    <w:p w14:paraId="231E4231" w14:textId="77777777" w:rsidR="00C14444" w:rsidRPr="002F663C" w:rsidRDefault="00C14444" w:rsidP="002F663C">
      <w:pPr>
        <w:rPr>
          <w:rFonts w:eastAsia="Calibri" w:cs="Times New Roman"/>
        </w:rPr>
      </w:pPr>
    </w:p>
    <w:p w14:paraId="5ADE26C5" w14:textId="77777777" w:rsidR="002F663C" w:rsidRPr="002F663C" w:rsidRDefault="0049008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Ministry of Agriculture and Livestock – MAPA amends SDA/MAPA No. 748, 8 February 2023, which approves the Technical Regulation for the identity and quality of bacon.</w:t>
      </w:r>
    </w:p>
    <w:p w14:paraId="17822CA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57A56" w14:paraId="0067D8A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7F801BE" w14:textId="77777777" w:rsidR="002F663C" w:rsidRPr="002F663C" w:rsidRDefault="0049008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57A56" w14:paraId="19303980" w14:textId="77777777" w:rsidTr="00E9471B">
        <w:tc>
          <w:tcPr>
            <w:tcW w:w="851" w:type="dxa"/>
            <w:shd w:val="clear" w:color="auto" w:fill="auto"/>
          </w:tcPr>
          <w:p w14:paraId="2AEE3CAE" w14:textId="77777777" w:rsidR="002F663C" w:rsidRPr="00711F9C" w:rsidRDefault="0049008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09AAECA" w14:textId="77777777" w:rsidR="002F663C" w:rsidRPr="002F663C" w:rsidRDefault="0049008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857A56" w14:paraId="3C6282B1" w14:textId="77777777" w:rsidTr="00E9471B">
        <w:tc>
          <w:tcPr>
            <w:tcW w:w="851" w:type="dxa"/>
            <w:shd w:val="clear" w:color="auto" w:fill="auto"/>
          </w:tcPr>
          <w:p w14:paraId="6A1AAD3A" w14:textId="77777777" w:rsidR="002F663C" w:rsidRPr="00711F9C" w:rsidRDefault="0049008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C748016" w14:textId="77777777" w:rsidR="002F663C" w:rsidRPr="002F663C" w:rsidRDefault="0049008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857A56" w14:paraId="3568F1AA" w14:textId="77777777" w:rsidTr="00E9471B">
        <w:tc>
          <w:tcPr>
            <w:tcW w:w="851" w:type="dxa"/>
            <w:shd w:val="clear" w:color="auto" w:fill="auto"/>
          </w:tcPr>
          <w:p w14:paraId="2A3C8AB5" w14:textId="77777777" w:rsidR="002F663C" w:rsidRPr="00711F9C" w:rsidRDefault="0049008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FA20363" w14:textId="77777777" w:rsidR="002F663C" w:rsidRPr="002F663C" w:rsidRDefault="0049008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24 September 2024</w:t>
            </w:r>
          </w:p>
        </w:tc>
      </w:tr>
      <w:tr w:rsidR="00857A56" w14:paraId="0D1DAB80" w14:textId="77777777" w:rsidTr="00E9471B">
        <w:tc>
          <w:tcPr>
            <w:tcW w:w="851" w:type="dxa"/>
            <w:shd w:val="clear" w:color="auto" w:fill="auto"/>
          </w:tcPr>
          <w:p w14:paraId="160BD49C" w14:textId="77777777" w:rsidR="002F663C" w:rsidRPr="00711F9C" w:rsidRDefault="0049008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EE833F2" w14:textId="77777777" w:rsidR="002F663C" w:rsidRPr="002F663C" w:rsidRDefault="0049008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24 September 2024</w:t>
            </w:r>
          </w:p>
        </w:tc>
      </w:tr>
      <w:tr w:rsidR="00857A56" w14:paraId="405F6D9E" w14:textId="77777777" w:rsidTr="00E9471B">
        <w:tc>
          <w:tcPr>
            <w:tcW w:w="851" w:type="dxa"/>
            <w:shd w:val="clear" w:color="auto" w:fill="auto"/>
          </w:tcPr>
          <w:p w14:paraId="46490625" w14:textId="77777777" w:rsidR="002F663C" w:rsidRPr="00711F9C" w:rsidRDefault="0049008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A7D9F91" w14:textId="77777777" w:rsidR="002F663C" w:rsidRPr="002F663C" w:rsidRDefault="0049008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857A56" w14:paraId="46D1ABB9" w14:textId="77777777" w:rsidTr="00E9471B">
        <w:tc>
          <w:tcPr>
            <w:tcW w:w="851" w:type="dxa"/>
            <w:shd w:val="clear" w:color="auto" w:fill="auto"/>
          </w:tcPr>
          <w:p w14:paraId="27FD2EA0" w14:textId="77777777" w:rsidR="002F663C" w:rsidRPr="00711F9C" w:rsidRDefault="0049008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6F27D01" w14:textId="77777777" w:rsidR="002F663C" w:rsidRPr="002F663C" w:rsidRDefault="0049008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FB250C7" w14:textId="77777777" w:rsidR="002F663C" w:rsidRPr="002F663C" w:rsidRDefault="0049008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857A56" w14:paraId="61E08F9F" w14:textId="77777777" w:rsidTr="00E9471B">
        <w:tc>
          <w:tcPr>
            <w:tcW w:w="851" w:type="dxa"/>
            <w:shd w:val="clear" w:color="auto" w:fill="auto"/>
          </w:tcPr>
          <w:p w14:paraId="74B5B258" w14:textId="77777777" w:rsidR="002F663C" w:rsidRPr="00711F9C" w:rsidRDefault="0049008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987C783" w14:textId="77777777" w:rsidR="002F663C" w:rsidRPr="002F663C" w:rsidRDefault="0049008E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8FDDC02" w14:textId="77777777" w:rsidR="00082727" w:rsidRDefault="00A07FD4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49008E">
                <w:rPr>
                  <w:rFonts w:eastAsia="Calibri" w:cs="Times New Roman"/>
                  <w:color w:val="0000FF"/>
                  <w:u w:val="single"/>
                </w:rPr>
                <w:t>https://www.in.gov.br/web/dou/-/portaria-sda/mapa-n-1.182-de-23-de-setembro-de-2024-586153972</w:t>
              </w:r>
            </w:hyperlink>
          </w:p>
          <w:p w14:paraId="6DEE1676" w14:textId="77777777" w:rsidR="002F663C" w:rsidRPr="002F663C" w:rsidRDefault="0049008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857A56" w14:paraId="11026133" w14:textId="77777777" w:rsidTr="00E9471B">
        <w:tc>
          <w:tcPr>
            <w:tcW w:w="851" w:type="dxa"/>
            <w:shd w:val="clear" w:color="auto" w:fill="auto"/>
          </w:tcPr>
          <w:p w14:paraId="7EF2B02F" w14:textId="77777777" w:rsidR="002F663C" w:rsidRPr="00711F9C" w:rsidRDefault="0049008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F5DEAB8" w14:textId="77777777" w:rsidR="002F663C" w:rsidRPr="002F663C" w:rsidRDefault="0049008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857A56" w14:paraId="2E46B88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3579887" w14:textId="77777777" w:rsidR="002F663C" w:rsidRPr="00711F9C" w:rsidRDefault="0049008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28332F4" w14:textId="77777777" w:rsidR="002F663C" w:rsidRPr="002F663C" w:rsidRDefault="0049008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A21A62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7EFE5DC" w14:textId="77777777" w:rsidR="003971FF" w:rsidRPr="007F6EA2" w:rsidRDefault="0049008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Ministry of Agriculture and Livestock – MAPA amends SDA/MAPA No. 748, 8 February 2023, which approves the Technical Regulation for the identity and quality of bacon.</w:t>
      </w:r>
    </w:p>
    <w:p w14:paraId="3951EB89" w14:textId="77777777" w:rsidR="006C5A96" w:rsidRDefault="0049008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6C5AC9B" w14:textId="77777777" w:rsidR="004D4D19" w:rsidRDefault="004D4D19" w:rsidP="007F38C2">
      <w:pPr>
        <w:jc w:val="center"/>
        <w:rPr>
          <w:b/>
        </w:rPr>
      </w:pPr>
    </w:p>
    <w:p w14:paraId="387B74E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13F0" w14:textId="77777777" w:rsidR="0049008E" w:rsidRDefault="0049008E">
      <w:r>
        <w:separator/>
      </w:r>
    </w:p>
  </w:endnote>
  <w:endnote w:type="continuationSeparator" w:id="0">
    <w:p w14:paraId="10E617D3" w14:textId="77777777" w:rsidR="0049008E" w:rsidRDefault="0049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AA78" w14:textId="77777777" w:rsidR="00544326" w:rsidRPr="00DD3DD7" w:rsidRDefault="0049008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4193" w14:textId="77777777" w:rsidR="00544326" w:rsidRPr="00DD3DD7" w:rsidRDefault="0049008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3882" w14:textId="77777777" w:rsidR="004D3A6A" w:rsidRDefault="0049008E" w:rsidP="00ED54E0">
      <w:r>
        <w:separator/>
      </w:r>
    </w:p>
  </w:footnote>
  <w:footnote w:type="continuationSeparator" w:id="0">
    <w:p w14:paraId="2F44ED47" w14:textId="77777777" w:rsidR="004D3A6A" w:rsidRDefault="0049008E" w:rsidP="00ED54E0">
      <w:r>
        <w:continuationSeparator/>
      </w:r>
    </w:p>
  </w:footnote>
  <w:footnote w:id="1">
    <w:p w14:paraId="6C7CEB5C" w14:textId="77777777" w:rsidR="007F6EA2" w:rsidRDefault="004900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78B" w14:textId="77777777" w:rsidR="00DD3DD7" w:rsidRDefault="0049008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C498F6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0F4F71" w14:textId="77777777" w:rsidR="00DD3DD7" w:rsidRPr="00DD3DD7" w:rsidRDefault="0049008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F67609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96B1" w14:textId="77777777" w:rsidR="00DD3DD7" w:rsidRPr="00DD3DD7" w:rsidRDefault="0049008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G/TBT/N/BRA/1284/Add.3</w:t>
    </w:r>
    <w:bookmarkEnd w:id="3"/>
  </w:p>
  <w:p w14:paraId="0866BD5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79D564" w14:textId="77777777" w:rsidR="00DD3DD7" w:rsidRPr="00DD3DD7" w:rsidRDefault="0049008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4FC5F0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7A56" w14:paraId="7957025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D2F6E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56430D" w14:textId="77777777" w:rsidR="00ED54E0" w:rsidRPr="00182B84" w:rsidRDefault="0049008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57A56" w14:paraId="234D837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02B647" w14:textId="77777777" w:rsidR="00ED54E0" w:rsidRPr="00182B84" w:rsidRDefault="0049008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4542A4" wp14:editId="011A640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9540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178B7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57A56" w14:paraId="74F3EE5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B900D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61E9B6" w14:textId="77777777" w:rsidR="00DD3DD7" w:rsidRPr="002F663C" w:rsidRDefault="0049008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G/TBT/N/BRA/1284/Add.3</w:t>
          </w:r>
          <w:bookmarkEnd w:id="4"/>
        </w:p>
        <w:p w14:paraId="724FA82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57A56" w14:paraId="081F53A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0B3C5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17EE57" w14:textId="35A1087D" w:rsidR="00ED54E0" w:rsidRPr="00182B84" w:rsidRDefault="0049008E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 October 2024</w:t>
          </w:r>
        </w:p>
      </w:tc>
    </w:tr>
    <w:tr w:rsidR="00857A56" w14:paraId="0FACEB3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D9E60C" w14:textId="411C2329" w:rsidR="00ED54E0" w:rsidRPr="00182B84" w:rsidRDefault="0049008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A07FD4">
            <w:rPr>
              <w:rFonts w:eastAsia="Calibri" w:cs="Times New Roman"/>
              <w:color w:val="FF0000"/>
              <w:szCs w:val="16"/>
            </w:rPr>
            <w:t>6755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5B17CD" w14:textId="77777777" w:rsidR="00ED54E0" w:rsidRPr="00182B84" w:rsidRDefault="0049008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57A56" w14:paraId="3A8B989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C86B5A" w14:textId="77777777" w:rsidR="00ED54E0" w:rsidRPr="00182B84" w:rsidRDefault="0049008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CB5BBF" w14:textId="77777777" w:rsidR="00ED54E0" w:rsidRPr="00182B84" w:rsidRDefault="0049008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8688E8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3CEA1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A607C4" w:tentative="1">
      <w:start w:val="1"/>
      <w:numFmt w:val="lowerLetter"/>
      <w:lvlText w:val="%2."/>
      <w:lvlJc w:val="left"/>
      <w:pPr>
        <w:ind w:left="1080" w:hanging="360"/>
      </w:pPr>
    </w:lvl>
    <w:lvl w:ilvl="2" w:tplc="3556A2A8" w:tentative="1">
      <w:start w:val="1"/>
      <w:numFmt w:val="lowerRoman"/>
      <w:lvlText w:val="%3."/>
      <w:lvlJc w:val="right"/>
      <w:pPr>
        <w:ind w:left="1800" w:hanging="180"/>
      </w:pPr>
    </w:lvl>
    <w:lvl w:ilvl="3" w:tplc="A5367EB0" w:tentative="1">
      <w:start w:val="1"/>
      <w:numFmt w:val="decimal"/>
      <w:lvlText w:val="%4."/>
      <w:lvlJc w:val="left"/>
      <w:pPr>
        <w:ind w:left="2520" w:hanging="360"/>
      </w:pPr>
    </w:lvl>
    <w:lvl w:ilvl="4" w:tplc="A60000B8" w:tentative="1">
      <w:start w:val="1"/>
      <w:numFmt w:val="lowerLetter"/>
      <w:lvlText w:val="%5."/>
      <w:lvlJc w:val="left"/>
      <w:pPr>
        <w:ind w:left="3240" w:hanging="360"/>
      </w:pPr>
    </w:lvl>
    <w:lvl w:ilvl="5" w:tplc="CDB05E0A" w:tentative="1">
      <w:start w:val="1"/>
      <w:numFmt w:val="lowerRoman"/>
      <w:lvlText w:val="%6."/>
      <w:lvlJc w:val="right"/>
      <w:pPr>
        <w:ind w:left="3960" w:hanging="180"/>
      </w:pPr>
    </w:lvl>
    <w:lvl w:ilvl="6" w:tplc="3474CB88" w:tentative="1">
      <w:start w:val="1"/>
      <w:numFmt w:val="decimal"/>
      <w:lvlText w:val="%7."/>
      <w:lvlJc w:val="left"/>
      <w:pPr>
        <w:ind w:left="4680" w:hanging="360"/>
      </w:pPr>
    </w:lvl>
    <w:lvl w:ilvl="7" w:tplc="B0C02BA0" w:tentative="1">
      <w:start w:val="1"/>
      <w:numFmt w:val="lowerLetter"/>
      <w:lvlText w:val="%8."/>
      <w:lvlJc w:val="left"/>
      <w:pPr>
        <w:ind w:left="5400" w:hanging="360"/>
      </w:pPr>
    </w:lvl>
    <w:lvl w:ilvl="8" w:tplc="056AFA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037777">
    <w:abstractNumId w:val="9"/>
  </w:num>
  <w:num w:numId="2" w16cid:durableId="79374819">
    <w:abstractNumId w:val="7"/>
  </w:num>
  <w:num w:numId="3" w16cid:durableId="2035882934">
    <w:abstractNumId w:val="6"/>
  </w:num>
  <w:num w:numId="4" w16cid:durableId="1788700212">
    <w:abstractNumId w:val="5"/>
  </w:num>
  <w:num w:numId="5" w16cid:durableId="801650051">
    <w:abstractNumId w:val="4"/>
  </w:num>
  <w:num w:numId="6" w16cid:durableId="1513490454">
    <w:abstractNumId w:val="12"/>
  </w:num>
  <w:num w:numId="7" w16cid:durableId="287320105">
    <w:abstractNumId w:val="11"/>
  </w:num>
  <w:num w:numId="8" w16cid:durableId="425541901">
    <w:abstractNumId w:val="10"/>
  </w:num>
  <w:num w:numId="9" w16cid:durableId="1183788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7116693">
    <w:abstractNumId w:val="13"/>
  </w:num>
  <w:num w:numId="11" w16cid:durableId="1814826945">
    <w:abstractNumId w:val="8"/>
  </w:num>
  <w:num w:numId="12" w16cid:durableId="1279872384">
    <w:abstractNumId w:val="3"/>
  </w:num>
  <w:num w:numId="13" w16cid:durableId="44068862">
    <w:abstractNumId w:val="2"/>
  </w:num>
  <w:num w:numId="14" w16cid:durableId="876744724">
    <w:abstractNumId w:val="1"/>
  </w:num>
  <w:num w:numId="15" w16cid:durableId="21371749">
    <w:abstractNumId w:val="0"/>
  </w:num>
  <w:num w:numId="16" w16cid:durableId="139331257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4428D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008E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7A56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07FD4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4108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39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web/dou/-/portaria-sda/mapa-n-1.182-de-23-de-setembro-de-2024-58615397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20e31364-1f22-48ed-b5ef-18ca283f7b9d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163B-93C5-4B48-8CE3-0E81523DE99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165</Words>
  <Characters>980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2024-10-01T09:28:00Z</dcterms:created>
  <dcterms:modified xsi:type="dcterms:W3CDTF">2024-10-01T09:53:00Z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20e31364-1f22-48ed-b5ef-18ca283f7b9d</vt:lpwstr>
  </property>
  <property fmtid="{D5CDD505-2E9C-101B-9397-08002B2CF9AE}" pid="4" name="WTOCLASSIFICATION">
    <vt:lpwstr>WTO OFFICIAL</vt:lpwstr>
  </property>
</Properties>
</file>