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AC6D" w14:textId="77777777" w:rsidR="002D78C9" w:rsidRDefault="00C16304" w:rsidP="00DD3DD7">
      <w:pPr>
        <w:pStyle w:val="Title"/>
      </w:pPr>
      <w:r w:rsidRPr="002F663C">
        <w:t>NOTIFICATION</w:t>
      </w:r>
    </w:p>
    <w:p w14:paraId="6CACAF1B" w14:textId="77777777" w:rsidR="002F663C" w:rsidRPr="002F663C" w:rsidRDefault="00C16304" w:rsidP="00DD3DD7">
      <w:pPr>
        <w:pStyle w:val="Title3"/>
      </w:pPr>
      <w:r w:rsidRPr="002F663C">
        <w:t>Addendum</w:t>
      </w:r>
    </w:p>
    <w:p w14:paraId="37C69306" w14:textId="77777777" w:rsidR="002F663C" w:rsidRDefault="00C16304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2 April 2024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Egypt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58031C87" w14:textId="77777777" w:rsidR="001E2E4A" w:rsidRPr="002F663C" w:rsidRDefault="001E2E4A" w:rsidP="001E2E4A">
      <w:pPr>
        <w:rPr>
          <w:rFonts w:eastAsia="Calibri" w:cs="Times New Roman"/>
        </w:rPr>
      </w:pPr>
    </w:p>
    <w:p w14:paraId="0A6A4E99" w14:textId="77777777" w:rsidR="002F663C" w:rsidRPr="002F663C" w:rsidRDefault="00C16304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2B55F81C" w14:textId="77777777" w:rsidR="002F663C" w:rsidRDefault="002F663C" w:rsidP="002F663C">
      <w:pPr>
        <w:rPr>
          <w:rFonts w:eastAsia="Calibri" w:cs="Times New Roman"/>
        </w:rPr>
      </w:pPr>
    </w:p>
    <w:p w14:paraId="1C1C0A50" w14:textId="77777777" w:rsidR="00C14444" w:rsidRPr="002F663C" w:rsidRDefault="00C14444" w:rsidP="002F663C">
      <w:pPr>
        <w:rPr>
          <w:rFonts w:eastAsia="Calibri" w:cs="Times New Roman"/>
        </w:rPr>
      </w:pPr>
    </w:p>
    <w:p w14:paraId="7AC4651E" w14:textId="77777777" w:rsidR="002F663C" w:rsidRPr="002F663C" w:rsidRDefault="00C16304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The draft of Egyptian Standard ES 4761-2 " dentistry - stationary dental units and dental patient chairs- part: 2 - air, water, suction and wastewater systems "</w:t>
      </w:r>
      <w:bookmarkEnd w:id="3"/>
    </w:p>
    <w:p w14:paraId="5B6829BB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A9752E" w14:paraId="4E301A53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4615D242" w14:textId="77777777" w:rsidR="002F663C" w:rsidRPr="002F663C" w:rsidRDefault="00C16304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A9752E" w14:paraId="4F1D0CC4" w14:textId="77777777" w:rsidTr="00E9471B">
        <w:tc>
          <w:tcPr>
            <w:tcW w:w="851" w:type="dxa"/>
            <w:shd w:val="clear" w:color="auto" w:fill="auto"/>
          </w:tcPr>
          <w:p w14:paraId="266EAEA8" w14:textId="77777777" w:rsidR="002F663C" w:rsidRPr="00711F9C" w:rsidRDefault="00C16304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F2F27F6" w14:textId="77777777" w:rsidR="002F663C" w:rsidRPr="002F663C" w:rsidRDefault="00C1630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A9752E" w14:paraId="1FBE6BB3" w14:textId="77777777" w:rsidTr="00E9471B">
        <w:tc>
          <w:tcPr>
            <w:tcW w:w="851" w:type="dxa"/>
            <w:shd w:val="clear" w:color="auto" w:fill="auto"/>
          </w:tcPr>
          <w:p w14:paraId="287F938C" w14:textId="77777777" w:rsidR="002F663C" w:rsidRPr="00711F9C" w:rsidRDefault="00C16304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14C1B41" w14:textId="77777777" w:rsidR="002F663C" w:rsidRPr="002F663C" w:rsidRDefault="00C1630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bookmarkEnd w:id="8"/>
          </w:p>
        </w:tc>
      </w:tr>
      <w:tr w:rsidR="00A9752E" w14:paraId="7D69CA0E" w14:textId="77777777" w:rsidTr="00E9471B">
        <w:tc>
          <w:tcPr>
            <w:tcW w:w="851" w:type="dxa"/>
            <w:shd w:val="clear" w:color="auto" w:fill="auto"/>
          </w:tcPr>
          <w:p w14:paraId="673678C2" w14:textId="77777777" w:rsidR="002F663C" w:rsidRPr="00711F9C" w:rsidRDefault="00C16304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FC3964D" w14:textId="77777777" w:rsidR="002F663C" w:rsidRPr="002F663C" w:rsidRDefault="00C1630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A9752E" w14:paraId="4A9CB442" w14:textId="77777777" w:rsidTr="00E9471B">
        <w:tc>
          <w:tcPr>
            <w:tcW w:w="851" w:type="dxa"/>
            <w:shd w:val="clear" w:color="auto" w:fill="auto"/>
          </w:tcPr>
          <w:p w14:paraId="5E79833B" w14:textId="77777777" w:rsidR="002F663C" w:rsidRPr="00711F9C" w:rsidRDefault="00C16304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6AC49EB" w14:textId="77777777" w:rsidR="002F663C" w:rsidRPr="002F663C" w:rsidRDefault="00C1630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A9752E" w14:paraId="21A1FC1E" w14:textId="77777777" w:rsidTr="00E9471B">
        <w:tc>
          <w:tcPr>
            <w:tcW w:w="851" w:type="dxa"/>
            <w:shd w:val="clear" w:color="auto" w:fill="auto"/>
          </w:tcPr>
          <w:p w14:paraId="78BC136D" w14:textId="77777777" w:rsidR="002F663C" w:rsidRPr="00711F9C" w:rsidRDefault="00C16304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242396D" w14:textId="77777777" w:rsidR="002F663C" w:rsidRPr="002F663C" w:rsidRDefault="00C1630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A9752E" w14:paraId="2CF2B6BE" w14:textId="77777777" w:rsidTr="00E9471B">
        <w:tc>
          <w:tcPr>
            <w:tcW w:w="851" w:type="dxa"/>
            <w:shd w:val="clear" w:color="auto" w:fill="auto"/>
          </w:tcPr>
          <w:p w14:paraId="5E51C57E" w14:textId="77777777" w:rsidR="002F663C" w:rsidRPr="00711F9C" w:rsidRDefault="00C16304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2124E44" w14:textId="77777777" w:rsidR="002F663C" w:rsidRPr="002F663C" w:rsidRDefault="00C1630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135131DD" w14:textId="77777777" w:rsidR="002F663C" w:rsidRPr="002F663C" w:rsidRDefault="00C16304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A9752E" w14:paraId="04D00BE1" w14:textId="77777777" w:rsidTr="00E9471B">
        <w:tc>
          <w:tcPr>
            <w:tcW w:w="851" w:type="dxa"/>
            <w:shd w:val="clear" w:color="auto" w:fill="auto"/>
          </w:tcPr>
          <w:p w14:paraId="76595E21" w14:textId="77777777" w:rsidR="002F663C" w:rsidRPr="00711F9C" w:rsidRDefault="00C16304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X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D7D0049" w14:textId="77777777" w:rsidR="002F663C" w:rsidRPr="002F663C" w:rsidRDefault="00C16304" w:rsidP="00C14444">
            <w:pPr>
              <w:spacing w:before="60"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</w:p>
          <w:p w14:paraId="1F80EABB" w14:textId="77777777" w:rsidR="00082727" w:rsidRDefault="00C16304" w:rsidP="00C14444">
            <w:pPr>
              <w:spacing w:before="120"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The draft of Egyptian Standard ES 4761-2 " dentistry - stationary dental units and dental patient chairs- part: 2 - air, water, suction and wastewater systems "</w:t>
            </w:r>
            <w:bookmarkEnd w:id="20"/>
          </w:p>
          <w:p w14:paraId="2FB9C53A" w14:textId="77777777" w:rsidR="002F663C" w:rsidRPr="002F663C" w:rsidRDefault="00C16304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A9752E" w14:paraId="2F4BC3C3" w14:textId="77777777" w:rsidTr="00E9471B">
        <w:tc>
          <w:tcPr>
            <w:tcW w:w="851" w:type="dxa"/>
            <w:shd w:val="clear" w:color="auto" w:fill="auto"/>
          </w:tcPr>
          <w:p w14:paraId="3C6466FE" w14:textId="77777777" w:rsidR="002F663C" w:rsidRPr="00711F9C" w:rsidRDefault="00C16304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2CFF736" w14:textId="77777777" w:rsidR="002F663C" w:rsidRPr="002F663C" w:rsidRDefault="00C16304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A9752E" w14:paraId="601444BA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08A1CE1C" w14:textId="77777777" w:rsidR="002F663C" w:rsidRPr="00711F9C" w:rsidRDefault="00C16304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426CB97A" w14:textId="77777777" w:rsidR="002F663C" w:rsidRPr="002F663C" w:rsidRDefault="00C1630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049D7162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27137FF7" w14:textId="77777777" w:rsidR="003971FF" w:rsidRPr="007F6EA2" w:rsidRDefault="00C16304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Products covered: Dental Equipment (ICS code(s): 11.060.20)</w:t>
      </w:r>
    </w:p>
    <w:p w14:paraId="3220E586" w14:textId="77777777" w:rsidR="00E95565" w:rsidRPr="002F663C" w:rsidRDefault="00C16304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This addendum concerns the notification of the draft of Egyptian Standard ES 4761-2 " dentistry - stationary dental units and dental patient chairs- part: 2 - air, water, suction and wastewater systems " (41 page(s), in Arabic)</w:t>
      </w:r>
    </w:p>
    <w:p w14:paraId="33120166" w14:textId="77777777" w:rsidR="00E95565" w:rsidRPr="002F663C" w:rsidRDefault="00C16304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This standard cancels and supersedes ES 4761/ 2005 and ES 4759 /2018</w:t>
      </w:r>
    </w:p>
    <w:p w14:paraId="54CC76FA" w14:textId="77777777" w:rsidR="00E95565" w:rsidRPr="002F663C" w:rsidRDefault="00C16304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It should be noted that Ministerial Decree No. 423/2005 (25 pages, in Arabic) which was formerly notified in G/TBT/N/EGY/3 dated 14 December 2005 mandated among others the earlier version of this Standard and the draft of the Egyptian Standard ES 4759 was formerly notified in G/TBT/N/EGY/3/Add.11 dated 10 January 2018.</w:t>
      </w:r>
    </w:p>
    <w:p w14:paraId="42FD3541" w14:textId="77777777" w:rsidR="00E95565" w:rsidRPr="002F663C" w:rsidRDefault="00C16304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Worth mentioning is that this draft standard is technically identical with ISO 7494-2/2022</w:t>
      </w:r>
    </w:p>
    <w:p w14:paraId="06F0CFB1" w14:textId="77777777" w:rsidR="00E95565" w:rsidRPr="002F663C" w:rsidRDefault="00C16304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lastRenderedPageBreak/>
        <w:t>Producers and importers are kept informed of any amendments in the Egyptian standard through the publication of administrative orders in the official gazette.</w:t>
      </w:r>
    </w:p>
    <w:p w14:paraId="5F5C5AF1" w14:textId="77777777" w:rsidR="00E95565" w:rsidRPr="002F663C" w:rsidRDefault="00C16304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Proposed date of adoption: To be determined.</w:t>
      </w:r>
    </w:p>
    <w:p w14:paraId="7519BEBE" w14:textId="77777777" w:rsidR="00E95565" w:rsidRPr="002F663C" w:rsidRDefault="00C16304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Proposed date of entry into force: To be determined.</w:t>
      </w:r>
    </w:p>
    <w:p w14:paraId="77B76E24" w14:textId="77777777" w:rsidR="00E95565" w:rsidRPr="002F663C" w:rsidRDefault="00C16304" w:rsidP="00ED4466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Agency or authority designated to handle comments and text available from:</w:t>
      </w:r>
    </w:p>
    <w:p w14:paraId="5309434D" w14:textId="77777777" w:rsidR="00E95565" w:rsidRPr="002F663C" w:rsidRDefault="00C16304" w:rsidP="00ED4466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National Enquiry Point</w:t>
      </w:r>
    </w:p>
    <w:p w14:paraId="2567D44A" w14:textId="77777777" w:rsidR="00E95565" w:rsidRPr="002F663C" w:rsidRDefault="00C16304" w:rsidP="00ED4466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Egyptian Organization for Standardization and Quality</w:t>
      </w:r>
    </w:p>
    <w:p w14:paraId="1B47E344" w14:textId="77777777" w:rsidR="00E95565" w:rsidRPr="002F663C" w:rsidRDefault="00C16304" w:rsidP="00ED4466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16 Tadreeb El-Modarrebeen St., Ameriya, Cairo – Egypt</w:t>
      </w:r>
    </w:p>
    <w:p w14:paraId="2FE66D03" w14:textId="77777777" w:rsidR="00E95565" w:rsidRPr="002F663C" w:rsidRDefault="00C16304" w:rsidP="00ED4466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Tel: + (202) 22845528</w:t>
      </w:r>
    </w:p>
    <w:p w14:paraId="35F0E69B" w14:textId="77777777" w:rsidR="00E95565" w:rsidRPr="002F663C" w:rsidRDefault="00C16304" w:rsidP="00ED4466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Fax: + (202) 22845504</w:t>
      </w:r>
    </w:p>
    <w:p w14:paraId="75CB8BF7" w14:textId="77777777" w:rsidR="00E95565" w:rsidRPr="002F663C" w:rsidRDefault="00C16304" w:rsidP="00ED4466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E-mail: </w:t>
      </w:r>
      <w:hyperlink r:id="rId9" w:history="1">
        <w:r w:rsidRPr="002F663C">
          <w:rPr>
            <w:rFonts w:eastAsia="Calibri" w:cs="Times New Roman"/>
            <w:color w:val="0000FF"/>
            <w:szCs w:val="18"/>
            <w:u w:val="single"/>
          </w:rPr>
          <w:t>eos@idsc.net.eg</w:t>
        </w:r>
      </w:hyperlink>
      <w:hyperlink r:id="rId10" w:history="1">
        <w:r w:rsidRPr="002F663C">
          <w:rPr>
            <w:rFonts w:eastAsia="Calibri" w:cs="Times New Roman"/>
            <w:color w:val="0000FF"/>
            <w:szCs w:val="18"/>
            <w:u w:val="single"/>
          </w:rPr>
          <w:t>/eos.tbt@eos.org.eg</w:t>
        </w:r>
      </w:hyperlink>
    </w:p>
    <w:p w14:paraId="1CC583C2" w14:textId="77777777" w:rsidR="00E95565" w:rsidRPr="002F663C" w:rsidRDefault="00C16304" w:rsidP="00ED4466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Website: </w:t>
      </w:r>
      <w:hyperlink r:id="rId11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http://www.eos.org.eg</w:t>
        </w:r>
      </w:hyperlink>
      <w:bookmarkEnd w:id="26"/>
    </w:p>
    <w:p w14:paraId="605C7B39" w14:textId="77777777" w:rsidR="006C5A96" w:rsidRDefault="00C16304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56F01A10" w14:textId="77777777" w:rsidR="004D4D19" w:rsidRDefault="004D4D19" w:rsidP="007F38C2">
      <w:pPr>
        <w:jc w:val="center"/>
        <w:rPr>
          <w:b/>
        </w:rPr>
      </w:pPr>
    </w:p>
    <w:p w14:paraId="5424C847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C033" w14:textId="77777777" w:rsidR="00C16304" w:rsidRDefault="00C16304">
      <w:r>
        <w:separator/>
      </w:r>
    </w:p>
  </w:endnote>
  <w:endnote w:type="continuationSeparator" w:id="0">
    <w:p w14:paraId="08A97D66" w14:textId="77777777" w:rsidR="00C16304" w:rsidRDefault="00C1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912A" w14:textId="77777777" w:rsidR="00544326" w:rsidRPr="00DD3DD7" w:rsidRDefault="00C16304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BDC8" w14:textId="77777777" w:rsidR="00544326" w:rsidRPr="00DD3DD7" w:rsidRDefault="00C16304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3EF9" w14:textId="77777777" w:rsidR="000248E6" w:rsidRDefault="00C16304" w:rsidP="00ED54E0">
      <w:r>
        <w:separator/>
      </w:r>
    </w:p>
  </w:footnote>
  <w:footnote w:type="continuationSeparator" w:id="0">
    <w:p w14:paraId="17E19A7A" w14:textId="77777777" w:rsidR="000248E6" w:rsidRDefault="00C16304" w:rsidP="00ED54E0">
      <w:r>
        <w:continuationSeparator/>
      </w:r>
    </w:p>
  </w:footnote>
  <w:footnote w:id="1">
    <w:p w14:paraId="460477D0" w14:textId="77777777" w:rsidR="007F6EA2" w:rsidRDefault="00C163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AD30" w14:textId="77777777" w:rsidR="00DD3DD7" w:rsidRDefault="00C1630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345CE34E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A88EB25" w14:textId="77777777" w:rsidR="00DD3DD7" w:rsidRPr="00DD3DD7" w:rsidRDefault="00C1630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21B1D30B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4DDE" w14:textId="77777777" w:rsidR="00DD3DD7" w:rsidRPr="00DD3DD7" w:rsidRDefault="00C1630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G/TBT/N/EGY/3/Add.73</w:t>
    </w:r>
    <w:bookmarkEnd w:id="28"/>
  </w:p>
  <w:p w14:paraId="111008F4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F34412C" w14:textId="77777777" w:rsidR="00DD3DD7" w:rsidRPr="00DD3DD7" w:rsidRDefault="00C1630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02B5083C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9752E" w14:paraId="7BBFC714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8E0B96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5F36A2" w14:textId="77777777" w:rsidR="00ED54E0" w:rsidRPr="00182B84" w:rsidRDefault="00C16304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A9752E" w14:paraId="77321381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7454F7E" w14:textId="77777777" w:rsidR="00ED54E0" w:rsidRPr="00182B84" w:rsidRDefault="00C16304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1C6154A2" wp14:editId="5CF88B4A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019002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0746C1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A9752E" w14:paraId="33F20804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723414F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8D60DE" w14:textId="77777777" w:rsidR="00DD3DD7" w:rsidRPr="002F663C" w:rsidRDefault="00C16304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G/TBT/N/EGY/3/Add.73</w:t>
          </w:r>
          <w:bookmarkEnd w:id="29"/>
        </w:p>
        <w:p w14:paraId="10CA1771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A9752E" w14:paraId="7FF9839F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2A639B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3C2F90" w14:textId="0029857C" w:rsidR="00ED54E0" w:rsidRPr="00182B84" w:rsidRDefault="00C16304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4 April 2024</w:t>
          </w:r>
        </w:p>
      </w:tc>
    </w:tr>
    <w:tr w:rsidR="00A9752E" w14:paraId="76F16FEC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3B6293" w14:textId="6E270CC3" w:rsidR="00ED54E0" w:rsidRPr="00182B84" w:rsidRDefault="00C16304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24-</w:t>
          </w:r>
          <w:r w:rsidR="008E720C">
            <w:rPr>
              <w:rFonts w:eastAsia="Calibri" w:cs="Times New Roman"/>
              <w:color w:val="FF0000"/>
              <w:szCs w:val="16"/>
            </w:rPr>
            <w:t>2858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4165F6" w14:textId="77777777" w:rsidR="00ED54E0" w:rsidRPr="00182B84" w:rsidRDefault="00C16304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A9752E" w14:paraId="75B3D163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75F9D9B" w14:textId="77777777" w:rsidR="00ED54E0" w:rsidRPr="00182B84" w:rsidRDefault="00C16304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2E1A4E" w14:textId="77777777" w:rsidR="00ED54E0" w:rsidRPr="00182B84" w:rsidRDefault="00C16304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0E74C5DE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E76ED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DDA6D38" w:tentative="1">
      <w:start w:val="1"/>
      <w:numFmt w:val="lowerLetter"/>
      <w:lvlText w:val="%2."/>
      <w:lvlJc w:val="left"/>
      <w:pPr>
        <w:ind w:left="1080" w:hanging="360"/>
      </w:pPr>
    </w:lvl>
    <w:lvl w:ilvl="2" w:tplc="7996D702" w:tentative="1">
      <w:start w:val="1"/>
      <w:numFmt w:val="lowerRoman"/>
      <w:lvlText w:val="%3."/>
      <w:lvlJc w:val="right"/>
      <w:pPr>
        <w:ind w:left="1800" w:hanging="180"/>
      </w:pPr>
    </w:lvl>
    <w:lvl w:ilvl="3" w:tplc="EBB62CF4" w:tentative="1">
      <w:start w:val="1"/>
      <w:numFmt w:val="decimal"/>
      <w:lvlText w:val="%4."/>
      <w:lvlJc w:val="left"/>
      <w:pPr>
        <w:ind w:left="2520" w:hanging="360"/>
      </w:pPr>
    </w:lvl>
    <w:lvl w:ilvl="4" w:tplc="EF04EF94" w:tentative="1">
      <w:start w:val="1"/>
      <w:numFmt w:val="lowerLetter"/>
      <w:lvlText w:val="%5."/>
      <w:lvlJc w:val="left"/>
      <w:pPr>
        <w:ind w:left="3240" w:hanging="360"/>
      </w:pPr>
    </w:lvl>
    <w:lvl w:ilvl="5" w:tplc="C9BE2E8E" w:tentative="1">
      <w:start w:val="1"/>
      <w:numFmt w:val="lowerRoman"/>
      <w:lvlText w:val="%6."/>
      <w:lvlJc w:val="right"/>
      <w:pPr>
        <w:ind w:left="3960" w:hanging="180"/>
      </w:pPr>
    </w:lvl>
    <w:lvl w:ilvl="6" w:tplc="8BAE19B0" w:tentative="1">
      <w:start w:val="1"/>
      <w:numFmt w:val="decimal"/>
      <w:lvlText w:val="%7."/>
      <w:lvlJc w:val="left"/>
      <w:pPr>
        <w:ind w:left="4680" w:hanging="360"/>
      </w:pPr>
    </w:lvl>
    <w:lvl w:ilvl="7" w:tplc="F970CAA0" w:tentative="1">
      <w:start w:val="1"/>
      <w:numFmt w:val="lowerLetter"/>
      <w:lvlText w:val="%8."/>
      <w:lvlJc w:val="left"/>
      <w:pPr>
        <w:ind w:left="5400" w:hanging="360"/>
      </w:pPr>
    </w:lvl>
    <w:lvl w:ilvl="8" w:tplc="EC16969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3068511">
    <w:abstractNumId w:val="9"/>
  </w:num>
  <w:num w:numId="2" w16cid:durableId="999844934">
    <w:abstractNumId w:val="7"/>
  </w:num>
  <w:num w:numId="3" w16cid:durableId="1312949022">
    <w:abstractNumId w:val="6"/>
  </w:num>
  <w:num w:numId="4" w16cid:durableId="1082680374">
    <w:abstractNumId w:val="5"/>
  </w:num>
  <w:num w:numId="5" w16cid:durableId="1420979688">
    <w:abstractNumId w:val="4"/>
  </w:num>
  <w:num w:numId="6" w16cid:durableId="63915995">
    <w:abstractNumId w:val="12"/>
  </w:num>
  <w:num w:numId="7" w16cid:durableId="59443156">
    <w:abstractNumId w:val="11"/>
  </w:num>
  <w:num w:numId="8" w16cid:durableId="763454040">
    <w:abstractNumId w:val="10"/>
  </w:num>
  <w:num w:numId="9" w16cid:durableId="18164872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9604621">
    <w:abstractNumId w:val="13"/>
  </w:num>
  <w:num w:numId="11" w16cid:durableId="1680811966">
    <w:abstractNumId w:val="8"/>
  </w:num>
  <w:num w:numId="12" w16cid:durableId="1661611895">
    <w:abstractNumId w:val="3"/>
  </w:num>
  <w:num w:numId="13" w16cid:durableId="671298247">
    <w:abstractNumId w:val="2"/>
  </w:num>
  <w:num w:numId="14" w16cid:durableId="1977374873">
    <w:abstractNumId w:val="1"/>
  </w:num>
  <w:num w:numId="15" w16cid:durableId="303392373">
    <w:abstractNumId w:val="0"/>
  </w:num>
  <w:num w:numId="16" w16cid:durableId="159201399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52BD6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8E720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9752E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16304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95565"/>
    <w:rsid w:val="00EA5D4F"/>
    <w:rsid w:val="00EB2EDB"/>
    <w:rsid w:val="00EB6C56"/>
    <w:rsid w:val="00EB7B40"/>
    <w:rsid w:val="00EC74B2"/>
    <w:rsid w:val="00ED1D47"/>
    <w:rsid w:val="00ED4466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8C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os.org.eg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/eos.tbt@eos.org.eg" TargetMode="External"/><Relationship Id="rId4" Type="http://schemas.openxmlformats.org/officeDocument/2006/relationships/styles" Target="styles.xml"/><Relationship Id="rId9" Type="http://schemas.openxmlformats.org/officeDocument/2006/relationships/hyperlink" Target="mailto:eos@idsc.net.e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dec036cc-94e5-415e-a5cf-6149de46aed8</TitusGUID>
  <TitusMetadata xmlns="">eyJucyI6Imh0dHA6XC9cL3d3dy50aXR1cy5jb21cL25zXC9Xb3JsZCBUcmFkZSBPcmdhbml6YXRpb24iLCJwcm9wcyI6W3sibiI6IldUT0NMQVNTSUZJQ0FUSU9OIiwidmFscyI6W3sidmFsdWUiOiJXVE8gT0ZGSUNJQUwifV19XX0=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E114D-7265-4DAE-8DB8-23354B506FF3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361</Words>
  <Characters>1992</Characters>
  <Application>Microsoft Office Word</Application>
  <DocSecurity>0</DocSecurity>
  <Lines>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2024-04-03T14:16:00Z</dcterms:created>
  <dcterms:modified xsi:type="dcterms:W3CDTF">2024-04-03T14:39:00Z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