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B9BF" w14:textId="77777777" w:rsidR="002D78C9" w:rsidRDefault="00CC32C9" w:rsidP="00DD3DD7">
      <w:pPr>
        <w:pStyle w:val="Title"/>
      </w:pPr>
      <w:r w:rsidRPr="002F663C">
        <w:t>NOTIFICATION</w:t>
      </w:r>
    </w:p>
    <w:p w14:paraId="4FF9C78D" w14:textId="77777777" w:rsidR="002F663C" w:rsidRPr="002F663C" w:rsidRDefault="00CC32C9" w:rsidP="00DD3DD7">
      <w:pPr>
        <w:pStyle w:val="Title3"/>
      </w:pPr>
      <w:r w:rsidRPr="002F663C">
        <w:t>Addendum</w:t>
      </w:r>
    </w:p>
    <w:p w14:paraId="3C694D08" w14:textId="77777777" w:rsidR="002F663C" w:rsidRDefault="00CC32C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EBCF975" w14:textId="77777777" w:rsidR="001E2E4A" w:rsidRPr="002F663C" w:rsidRDefault="001E2E4A" w:rsidP="001E2E4A">
      <w:pPr>
        <w:rPr>
          <w:rFonts w:eastAsia="Calibri" w:cs="Times New Roman"/>
        </w:rPr>
      </w:pPr>
    </w:p>
    <w:p w14:paraId="22BAD745" w14:textId="77777777" w:rsidR="002F663C" w:rsidRPr="002F663C" w:rsidRDefault="00CC32C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4E13CC4" w14:textId="77777777" w:rsidR="002F663C" w:rsidRDefault="002F663C" w:rsidP="002F663C">
      <w:pPr>
        <w:rPr>
          <w:rFonts w:eastAsia="Calibri" w:cs="Times New Roman"/>
        </w:rPr>
      </w:pPr>
    </w:p>
    <w:p w14:paraId="7FE52F13" w14:textId="77777777" w:rsidR="00C14444" w:rsidRPr="002F663C" w:rsidRDefault="00C14444" w:rsidP="002F663C">
      <w:pPr>
        <w:rPr>
          <w:rFonts w:eastAsia="Calibri" w:cs="Times New Roman"/>
        </w:rPr>
      </w:pPr>
    </w:p>
    <w:p w14:paraId="164BE01E" w14:textId="77777777" w:rsidR="002F663C" w:rsidRPr="002F663C" w:rsidRDefault="00CC32C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8891-1 for " Energy performance of lifts, escalators and moving walks — Part 1: Energy measurement and verification ".</w:t>
      </w:r>
    </w:p>
    <w:p w14:paraId="77E1AE3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73DE0" w14:paraId="52F339B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7E68E70" w14:textId="77777777" w:rsidR="002F663C" w:rsidRPr="002F663C" w:rsidRDefault="00CC32C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73DE0" w14:paraId="1920D17C" w14:textId="77777777" w:rsidTr="00E9471B">
        <w:tc>
          <w:tcPr>
            <w:tcW w:w="851" w:type="dxa"/>
            <w:shd w:val="clear" w:color="auto" w:fill="auto"/>
          </w:tcPr>
          <w:p w14:paraId="57FA62A5" w14:textId="77777777" w:rsidR="002F663C" w:rsidRPr="00711F9C" w:rsidRDefault="00CC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BA7381F" w14:textId="77777777" w:rsidR="002F663C" w:rsidRPr="002F663C" w:rsidRDefault="00CC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73DE0" w14:paraId="06F03FE7" w14:textId="77777777" w:rsidTr="00E9471B">
        <w:tc>
          <w:tcPr>
            <w:tcW w:w="851" w:type="dxa"/>
            <w:shd w:val="clear" w:color="auto" w:fill="auto"/>
          </w:tcPr>
          <w:p w14:paraId="1B113BD2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F309C7C" w14:textId="77777777" w:rsidR="002F663C" w:rsidRPr="002F663C" w:rsidRDefault="00CC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073DE0" w14:paraId="26814818" w14:textId="77777777" w:rsidTr="00E9471B">
        <w:tc>
          <w:tcPr>
            <w:tcW w:w="851" w:type="dxa"/>
            <w:shd w:val="clear" w:color="auto" w:fill="auto"/>
          </w:tcPr>
          <w:p w14:paraId="49D04853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7375F6" w14:textId="77777777" w:rsidR="002F663C" w:rsidRPr="002F663C" w:rsidRDefault="00CC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073DE0" w14:paraId="157E27A0" w14:textId="77777777" w:rsidTr="00E9471B">
        <w:tc>
          <w:tcPr>
            <w:tcW w:w="851" w:type="dxa"/>
            <w:shd w:val="clear" w:color="auto" w:fill="auto"/>
          </w:tcPr>
          <w:p w14:paraId="48B77F82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2A3804F" w14:textId="77777777" w:rsidR="002F663C" w:rsidRPr="002F663C" w:rsidRDefault="00CC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073DE0" w14:paraId="48D4B62B" w14:textId="77777777" w:rsidTr="00E9471B">
        <w:tc>
          <w:tcPr>
            <w:tcW w:w="851" w:type="dxa"/>
            <w:shd w:val="clear" w:color="auto" w:fill="auto"/>
          </w:tcPr>
          <w:p w14:paraId="23C2DF32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F9523E" w14:textId="77777777" w:rsidR="002F663C" w:rsidRPr="002F663C" w:rsidRDefault="00CC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073DE0" w14:paraId="08FB5CE1" w14:textId="77777777" w:rsidTr="00E9471B">
        <w:tc>
          <w:tcPr>
            <w:tcW w:w="851" w:type="dxa"/>
            <w:shd w:val="clear" w:color="auto" w:fill="auto"/>
          </w:tcPr>
          <w:p w14:paraId="235D5874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1722E5" w14:textId="77777777" w:rsidR="002F663C" w:rsidRPr="002F663C" w:rsidRDefault="00CC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5A29357" w14:textId="77777777" w:rsidR="002F663C" w:rsidRPr="002F663C" w:rsidRDefault="00CC32C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73DE0" w14:paraId="263EE88B" w14:textId="77777777" w:rsidTr="00E9471B">
        <w:tc>
          <w:tcPr>
            <w:tcW w:w="851" w:type="dxa"/>
            <w:shd w:val="clear" w:color="auto" w:fill="auto"/>
          </w:tcPr>
          <w:p w14:paraId="2E26E946" w14:textId="77777777" w:rsidR="002F663C" w:rsidRPr="00711F9C" w:rsidRDefault="00CC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CFEB7D" w14:textId="77777777" w:rsidR="002F663C" w:rsidRPr="002F663C" w:rsidRDefault="00CC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489D1B5" w14:textId="77777777" w:rsidR="002F663C" w:rsidRPr="002F663C" w:rsidRDefault="00CC32C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73DE0" w14:paraId="3E96A1D7" w14:textId="77777777" w:rsidTr="00E9471B">
        <w:tc>
          <w:tcPr>
            <w:tcW w:w="851" w:type="dxa"/>
            <w:shd w:val="clear" w:color="auto" w:fill="auto"/>
          </w:tcPr>
          <w:p w14:paraId="566BE387" w14:textId="77777777" w:rsidR="002F663C" w:rsidRPr="00711F9C" w:rsidRDefault="00CC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4049361" w14:textId="77777777" w:rsidR="002F663C" w:rsidRPr="002F663C" w:rsidRDefault="00CC32C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73DE0" w14:paraId="7066911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CB9863" w14:textId="77777777" w:rsidR="002F663C" w:rsidRPr="00711F9C" w:rsidRDefault="00CC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4A1DB4B" w14:textId="77777777" w:rsidR="002F663C" w:rsidRPr="002F663C" w:rsidRDefault="00CC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9D98FE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A7160EA" w14:textId="77777777" w:rsidR="003971FF" w:rsidRPr="007F6EA2" w:rsidRDefault="00CC32C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Lifts. Escalators (ICS code(s): 91.140.90)</w:t>
      </w:r>
    </w:p>
    <w:p w14:paraId="0A9FB100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page, in Arabic) that gives the producers and importers a twelve –month transitional period to abide by Egyptian Standard 8891-1 for " Energy performance of lifts, escalators and moving walks — Part 1: Energy measurement and verification "; (24 page(s), in Arabic).</w:t>
      </w:r>
    </w:p>
    <w:p w14:paraId="2B56051F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G/TBT/N/EGY/470 dated 2 May 2024.</w:t>
      </w:r>
    </w:p>
    <w:p w14:paraId="1E0F51FA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 25745-1:2023</w:t>
      </w:r>
    </w:p>
    <w:p w14:paraId="4CC8A3E2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4843FA8E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Date of adoption: </w:t>
      </w:r>
      <w:r w:rsidRPr="002F663C">
        <w:rPr>
          <w:rFonts w:eastAsia="Calibri" w:cs="Times New Roman"/>
          <w:szCs w:val="18"/>
        </w:rPr>
        <w:t>7 September 2024.</w:t>
      </w:r>
    </w:p>
    <w:p w14:paraId="72EFF12D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3 October 2024.</w:t>
      </w:r>
    </w:p>
    <w:p w14:paraId="7A043225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E04BDBD" w14:textId="77777777" w:rsidR="00012A3E" w:rsidRPr="002F663C" w:rsidRDefault="00CC32C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66EFBEB8" w14:textId="77777777" w:rsidR="00012A3E" w:rsidRPr="00CC32C9" w:rsidRDefault="00CC32C9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CC32C9">
        <w:rPr>
          <w:rFonts w:eastAsia="Calibri" w:cs="Times New Roman"/>
          <w:szCs w:val="18"/>
          <w:lang w:val="fr-CH"/>
        </w:rPr>
        <w:t>E-mail:</w:t>
      </w:r>
      <w:proofErr w:type="gramEnd"/>
      <w:r w:rsidRPr="00CC32C9">
        <w:rPr>
          <w:rFonts w:eastAsia="Calibri" w:cs="Times New Roman"/>
          <w:szCs w:val="18"/>
          <w:lang w:val="fr-CH"/>
        </w:rPr>
        <w:t xml:space="preserve"> </w:t>
      </w:r>
      <w:r w:rsidR="00FB52FF">
        <w:fldChar w:fldCharType="begin"/>
      </w:r>
      <w:r w:rsidR="00FB52FF" w:rsidRPr="00FB52FF">
        <w:rPr>
          <w:lang w:val="fr-CH"/>
        </w:rPr>
        <w:instrText>HYPERLINK "mailto:eos@idsc.net.eg/"</w:instrText>
      </w:r>
      <w:r w:rsidR="00FB52FF">
        <w:fldChar w:fldCharType="separate"/>
      </w:r>
      <w:r w:rsidRPr="00CC32C9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FB52FF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FB52FF">
        <w:fldChar w:fldCharType="begin"/>
      </w:r>
      <w:r w:rsidR="00FB52FF" w:rsidRPr="00FB52FF">
        <w:rPr>
          <w:lang w:val="fr-CH"/>
        </w:rPr>
        <w:instrText>HYPERLINK "mailto:eos.tbt@eos.org.eg"</w:instrText>
      </w:r>
      <w:r w:rsidR="00FB52FF">
        <w:fldChar w:fldCharType="separate"/>
      </w:r>
      <w:r w:rsidRPr="00CC32C9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FB52FF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1674887D" w14:textId="77777777" w:rsidR="00012A3E" w:rsidRPr="00CC32C9" w:rsidRDefault="00CC32C9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CC32C9">
        <w:rPr>
          <w:rFonts w:eastAsia="Calibri" w:cs="Times New Roman"/>
          <w:szCs w:val="18"/>
          <w:lang w:val="fr-CH"/>
        </w:rPr>
        <w:t>Website:</w:t>
      </w:r>
      <w:proofErr w:type="gramEnd"/>
      <w:r w:rsidRPr="00CC32C9">
        <w:rPr>
          <w:rFonts w:eastAsia="Calibri" w:cs="Times New Roman"/>
          <w:szCs w:val="18"/>
          <w:lang w:val="fr-CH"/>
        </w:rPr>
        <w:t xml:space="preserve"> </w:t>
      </w:r>
      <w:hyperlink r:id="rId9" w:history="1">
        <w:r w:rsidRPr="00CC32C9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0FA4EF9E" w14:textId="77777777" w:rsidR="00012A3E" w:rsidRPr="00CC32C9" w:rsidRDefault="00CC32C9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CC32C9">
        <w:rPr>
          <w:rFonts w:eastAsia="Calibri" w:cs="Times New Roman"/>
          <w:szCs w:val="18"/>
          <w:lang w:val="fr-CH"/>
        </w:rPr>
        <w:t>Tel: + (202) 22845528 Fax: + (202) 22845504</w:t>
      </w:r>
    </w:p>
    <w:p w14:paraId="45892976" w14:textId="77777777" w:rsidR="006C5A96" w:rsidRDefault="00CC32C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085C06" w14:textId="77777777" w:rsidR="004D4D19" w:rsidRDefault="004D4D19" w:rsidP="007F38C2">
      <w:pPr>
        <w:jc w:val="center"/>
        <w:rPr>
          <w:b/>
        </w:rPr>
      </w:pPr>
    </w:p>
    <w:p w14:paraId="6DBF28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75EB" w14:textId="77777777" w:rsidR="00CC32C9" w:rsidRDefault="00CC32C9">
      <w:r>
        <w:separator/>
      </w:r>
    </w:p>
  </w:endnote>
  <w:endnote w:type="continuationSeparator" w:id="0">
    <w:p w14:paraId="19EA51AB" w14:textId="77777777" w:rsidR="00CC32C9" w:rsidRDefault="00CC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3169" w14:textId="77777777" w:rsidR="00544326" w:rsidRPr="00DD3DD7" w:rsidRDefault="00CC32C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937" w14:textId="77777777" w:rsidR="00544326" w:rsidRPr="00DD3DD7" w:rsidRDefault="00CC32C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D85B" w14:textId="77777777" w:rsidR="004D3A6A" w:rsidRDefault="00CC32C9" w:rsidP="00ED54E0">
      <w:r>
        <w:separator/>
      </w:r>
    </w:p>
  </w:footnote>
  <w:footnote w:type="continuationSeparator" w:id="0">
    <w:p w14:paraId="7DC12D8A" w14:textId="77777777" w:rsidR="004D3A6A" w:rsidRDefault="00CC32C9" w:rsidP="00ED54E0">
      <w:r>
        <w:continuationSeparator/>
      </w:r>
    </w:p>
  </w:footnote>
  <w:footnote w:id="1">
    <w:p w14:paraId="08D79E91" w14:textId="77777777" w:rsidR="007F6EA2" w:rsidRDefault="00CC32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7B1D" w14:textId="77777777" w:rsidR="00DD3DD7" w:rsidRDefault="00CC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6B73F68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C48D27" w14:textId="77777777" w:rsidR="00DD3DD7" w:rsidRPr="00DD3DD7" w:rsidRDefault="00CC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67E65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E63A" w14:textId="77777777" w:rsidR="00DD3DD7" w:rsidRPr="00DD3DD7" w:rsidRDefault="00CC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G/TBT/N/EGY/470/Add.1</w:t>
    </w:r>
    <w:bookmarkEnd w:id="3"/>
  </w:p>
  <w:p w14:paraId="4AF8F61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4D074" w14:textId="77777777" w:rsidR="00DD3DD7" w:rsidRPr="00DD3DD7" w:rsidRDefault="00CC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FBDC9A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3DE0" w14:paraId="3CDD707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94A1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D50B0" w14:textId="77777777" w:rsidR="00ED54E0" w:rsidRPr="00182B84" w:rsidRDefault="00CC32C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73DE0" w14:paraId="1F40370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2F664F" w14:textId="77777777" w:rsidR="00ED54E0" w:rsidRPr="00182B84" w:rsidRDefault="00CC32C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67F780" wp14:editId="128EBC3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3358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74B49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73DE0" w14:paraId="2B0BD01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8B05C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691954" w14:textId="77777777" w:rsidR="00DD3DD7" w:rsidRPr="002F663C" w:rsidRDefault="00CC32C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G/TBT/N/EGY/470/Add.1</w:t>
          </w:r>
          <w:bookmarkEnd w:id="4"/>
        </w:p>
        <w:p w14:paraId="2FFD7F5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73DE0" w14:paraId="1D927D7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A591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77DE27" w14:textId="344E4FDA" w:rsidR="00ED54E0" w:rsidRPr="00182B84" w:rsidRDefault="00CC32C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073DE0" w14:paraId="3FC392E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E455D0" w14:textId="59B71503" w:rsidR="00ED54E0" w:rsidRPr="00182B84" w:rsidRDefault="00CC32C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FB52FF">
            <w:rPr>
              <w:rFonts w:eastAsia="Calibri" w:cs="Times New Roman"/>
              <w:color w:val="FF0000"/>
              <w:szCs w:val="16"/>
            </w:rPr>
            <w:t>7041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BCD1A6" w14:textId="77777777" w:rsidR="00ED54E0" w:rsidRPr="00182B84" w:rsidRDefault="00CC32C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73DE0" w14:paraId="7496D09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E7EB08" w14:textId="77777777" w:rsidR="00ED54E0" w:rsidRPr="00182B84" w:rsidRDefault="00CC32C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306B71" w14:textId="77777777" w:rsidR="00ED54E0" w:rsidRPr="00182B84" w:rsidRDefault="00CC32C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8CC816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1019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A47EC8" w:tentative="1">
      <w:start w:val="1"/>
      <w:numFmt w:val="lowerLetter"/>
      <w:lvlText w:val="%2."/>
      <w:lvlJc w:val="left"/>
      <w:pPr>
        <w:ind w:left="1080" w:hanging="360"/>
      </w:pPr>
    </w:lvl>
    <w:lvl w:ilvl="2" w:tplc="544C40DA" w:tentative="1">
      <w:start w:val="1"/>
      <w:numFmt w:val="lowerRoman"/>
      <w:lvlText w:val="%3."/>
      <w:lvlJc w:val="right"/>
      <w:pPr>
        <w:ind w:left="1800" w:hanging="180"/>
      </w:pPr>
    </w:lvl>
    <w:lvl w:ilvl="3" w:tplc="514AEA68" w:tentative="1">
      <w:start w:val="1"/>
      <w:numFmt w:val="decimal"/>
      <w:lvlText w:val="%4."/>
      <w:lvlJc w:val="left"/>
      <w:pPr>
        <w:ind w:left="2520" w:hanging="360"/>
      </w:pPr>
    </w:lvl>
    <w:lvl w:ilvl="4" w:tplc="3FC0151E" w:tentative="1">
      <w:start w:val="1"/>
      <w:numFmt w:val="lowerLetter"/>
      <w:lvlText w:val="%5."/>
      <w:lvlJc w:val="left"/>
      <w:pPr>
        <w:ind w:left="3240" w:hanging="360"/>
      </w:pPr>
    </w:lvl>
    <w:lvl w:ilvl="5" w:tplc="7D2C815A" w:tentative="1">
      <w:start w:val="1"/>
      <w:numFmt w:val="lowerRoman"/>
      <w:lvlText w:val="%6."/>
      <w:lvlJc w:val="right"/>
      <w:pPr>
        <w:ind w:left="3960" w:hanging="180"/>
      </w:pPr>
    </w:lvl>
    <w:lvl w:ilvl="6" w:tplc="FD3C96D4" w:tentative="1">
      <w:start w:val="1"/>
      <w:numFmt w:val="decimal"/>
      <w:lvlText w:val="%7."/>
      <w:lvlJc w:val="left"/>
      <w:pPr>
        <w:ind w:left="4680" w:hanging="360"/>
      </w:pPr>
    </w:lvl>
    <w:lvl w:ilvl="7" w:tplc="EC60E79A" w:tentative="1">
      <w:start w:val="1"/>
      <w:numFmt w:val="lowerLetter"/>
      <w:lvlText w:val="%8."/>
      <w:lvlJc w:val="left"/>
      <w:pPr>
        <w:ind w:left="5400" w:hanging="360"/>
      </w:pPr>
    </w:lvl>
    <w:lvl w:ilvl="8" w:tplc="B7E2CD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490808">
    <w:abstractNumId w:val="9"/>
  </w:num>
  <w:num w:numId="2" w16cid:durableId="2104299394">
    <w:abstractNumId w:val="7"/>
  </w:num>
  <w:num w:numId="3" w16cid:durableId="465927225">
    <w:abstractNumId w:val="6"/>
  </w:num>
  <w:num w:numId="4" w16cid:durableId="768739910">
    <w:abstractNumId w:val="5"/>
  </w:num>
  <w:num w:numId="5" w16cid:durableId="860899237">
    <w:abstractNumId w:val="4"/>
  </w:num>
  <w:num w:numId="6" w16cid:durableId="1167667764">
    <w:abstractNumId w:val="12"/>
  </w:num>
  <w:num w:numId="7" w16cid:durableId="132913493">
    <w:abstractNumId w:val="11"/>
  </w:num>
  <w:num w:numId="8" w16cid:durableId="1101728878">
    <w:abstractNumId w:val="10"/>
  </w:num>
  <w:num w:numId="9" w16cid:durableId="1399204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11096">
    <w:abstractNumId w:val="13"/>
  </w:num>
  <w:num w:numId="11" w16cid:durableId="1670599891">
    <w:abstractNumId w:val="8"/>
  </w:num>
  <w:num w:numId="12" w16cid:durableId="892816705">
    <w:abstractNumId w:val="3"/>
  </w:num>
  <w:num w:numId="13" w16cid:durableId="34739915">
    <w:abstractNumId w:val="2"/>
  </w:num>
  <w:num w:numId="14" w16cid:durableId="1100486996">
    <w:abstractNumId w:val="1"/>
  </w:num>
  <w:num w:numId="15" w16cid:durableId="667488389">
    <w:abstractNumId w:val="0"/>
  </w:num>
  <w:num w:numId="16" w16cid:durableId="95979810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2A3E"/>
    <w:rsid w:val="00022513"/>
    <w:rsid w:val="000248E6"/>
    <w:rsid w:val="000272F6"/>
    <w:rsid w:val="00037AC4"/>
    <w:rsid w:val="000423BF"/>
    <w:rsid w:val="00043ECC"/>
    <w:rsid w:val="000539E2"/>
    <w:rsid w:val="000700FF"/>
    <w:rsid w:val="00073DE0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32C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026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2FF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D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s.org.e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8ABE-3640-49E7-899E-1F99D6D08A3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303</Words>
  <Characters>1716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2024-10-09T11:00:00Z</dcterms:created>
  <dcterms:modified xsi:type="dcterms:W3CDTF">2024-10-09T11:54:00Z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