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C6DC" w14:textId="77777777" w:rsidR="002D78C9" w:rsidRDefault="00B53FB8" w:rsidP="00DD3DD7">
      <w:pPr>
        <w:pStyle w:val="Title"/>
      </w:pPr>
      <w:r w:rsidRPr="002F663C">
        <w:t>NOTIFICATION</w:t>
      </w:r>
    </w:p>
    <w:p w14:paraId="75819BB8" w14:textId="77777777" w:rsidR="002F663C" w:rsidRPr="002F663C" w:rsidRDefault="00B53FB8" w:rsidP="00DD3DD7">
      <w:pPr>
        <w:pStyle w:val="Title3"/>
      </w:pPr>
      <w:r w:rsidRPr="002F663C">
        <w:t>Addendum</w:t>
      </w:r>
    </w:p>
    <w:p w14:paraId="083FCBB9" w14:textId="77777777" w:rsidR="002F663C" w:rsidRDefault="00B53FB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12771EA6" w14:textId="77777777" w:rsidR="001E2E4A" w:rsidRPr="002F663C" w:rsidRDefault="001E2E4A" w:rsidP="001E2E4A">
      <w:pPr>
        <w:rPr>
          <w:rFonts w:eastAsia="Calibri" w:cs="Times New Roman"/>
        </w:rPr>
      </w:pPr>
    </w:p>
    <w:p w14:paraId="7EDF80BF" w14:textId="77777777" w:rsidR="002F663C" w:rsidRPr="002F663C" w:rsidRDefault="00B53FB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F5B134D" w14:textId="77777777" w:rsidR="002F663C" w:rsidRDefault="002F663C" w:rsidP="002F663C">
      <w:pPr>
        <w:rPr>
          <w:rFonts w:eastAsia="Calibri" w:cs="Times New Roman"/>
        </w:rPr>
      </w:pPr>
    </w:p>
    <w:p w14:paraId="44004AD0" w14:textId="77777777" w:rsidR="00C14444" w:rsidRPr="002F663C" w:rsidRDefault="00C14444" w:rsidP="002F663C">
      <w:pPr>
        <w:rPr>
          <w:rFonts w:eastAsia="Calibri" w:cs="Times New Roman"/>
        </w:rPr>
      </w:pPr>
    </w:p>
    <w:p w14:paraId="5A42DF3C" w14:textId="77777777" w:rsidR="002F663C" w:rsidRPr="002F663C" w:rsidRDefault="00B53FB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8539 for" Fertilizers – Marking – Presentation and declarations "; (partial amendment in 1 page, in Arabic).</w:t>
      </w:r>
    </w:p>
    <w:p w14:paraId="527ADA2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B14E2" w14:paraId="04AB128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E1131A9" w14:textId="77777777" w:rsidR="002F663C" w:rsidRPr="002F663C" w:rsidRDefault="00B53FB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B14E2" w14:paraId="3D0C8078" w14:textId="77777777" w:rsidTr="00E9471B">
        <w:tc>
          <w:tcPr>
            <w:tcW w:w="851" w:type="dxa"/>
            <w:shd w:val="clear" w:color="auto" w:fill="auto"/>
          </w:tcPr>
          <w:p w14:paraId="31F1F791" w14:textId="77777777" w:rsidR="002F663C" w:rsidRPr="00711F9C" w:rsidRDefault="00B53FB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AB3568F" w14:textId="77777777" w:rsidR="002F663C" w:rsidRPr="002F663C" w:rsidRDefault="00B53FB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6B14E2" w14:paraId="23456A27" w14:textId="77777777" w:rsidTr="00E9471B">
        <w:tc>
          <w:tcPr>
            <w:tcW w:w="851" w:type="dxa"/>
            <w:shd w:val="clear" w:color="auto" w:fill="auto"/>
          </w:tcPr>
          <w:p w14:paraId="23A9513D" w14:textId="77777777" w:rsidR="002F663C" w:rsidRPr="00711F9C" w:rsidRDefault="00B53FB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19E5C3D" w14:textId="77777777" w:rsidR="002F663C" w:rsidRPr="002F663C" w:rsidRDefault="00B53FB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6B14E2" w14:paraId="25F0EE02" w14:textId="77777777" w:rsidTr="00E9471B">
        <w:tc>
          <w:tcPr>
            <w:tcW w:w="851" w:type="dxa"/>
            <w:shd w:val="clear" w:color="auto" w:fill="auto"/>
          </w:tcPr>
          <w:p w14:paraId="3906136A" w14:textId="77777777" w:rsidR="002F663C" w:rsidRPr="00711F9C" w:rsidRDefault="00B53FB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9239AA8" w14:textId="77777777" w:rsidR="002F663C" w:rsidRPr="002F663C" w:rsidRDefault="00B53FB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6B14E2" w14:paraId="0BE3E28F" w14:textId="77777777" w:rsidTr="00E9471B">
        <w:tc>
          <w:tcPr>
            <w:tcW w:w="851" w:type="dxa"/>
            <w:shd w:val="clear" w:color="auto" w:fill="auto"/>
          </w:tcPr>
          <w:p w14:paraId="26E78770" w14:textId="77777777" w:rsidR="002F663C" w:rsidRPr="00711F9C" w:rsidRDefault="00B53FB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B439CD2" w14:textId="77777777" w:rsidR="002F663C" w:rsidRPr="002F663C" w:rsidRDefault="00B53FB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6B14E2" w14:paraId="73AAAFA0" w14:textId="77777777" w:rsidTr="00E9471B">
        <w:tc>
          <w:tcPr>
            <w:tcW w:w="851" w:type="dxa"/>
            <w:shd w:val="clear" w:color="auto" w:fill="auto"/>
          </w:tcPr>
          <w:p w14:paraId="40773941" w14:textId="77777777" w:rsidR="002F663C" w:rsidRPr="00711F9C" w:rsidRDefault="00B53FB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8DC3A05" w14:textId="77777777" w:rsidR="002F663C" w:rsidRPr="002F663C" w:rsidRDefault="00B53FB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6B14E2" w14:paraId="1050EB2D" w14:textId="77777777" w:rsidTr="00E9471B">
        <w:tc>
          <w:tcPr>
            <w:tcW w:w="851" w:type="dxa"/>
            <w:shd w:val="clear" w:color="auto" w:fill="auto"/>
          </w:tcPr>
          <w:p w14:paraId="762076D9" w14:textId="77777777" w:rsidR="002F663C" w:rsidRPr="00711F9C" w:rsidRDefault="00B53FB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67C480F" w14:textId="77777777" w:rsidR="002F663C" w:rsidRPr="002F663C" w:rsidRDefault="00B53FB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78E55092" w14:textId="77777777" w:rsidR="002F663C" w:rsidRPr="002F663C" w:rsidRDefault="00B53FB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6B14E2" w14:paraId="07EDAFD6" w14:textId="77777777" w:rsidTr="00E9471B">
        <w:tc>
          <w:tcPr>
            <w:tcW w:w="851" w:type="dxa"/>
            <w:shd w:val="clear" w:color="auto" w:fill="auto"/>
          </w:tcPr>
          <w:p w14:paraId="0B5AD3D3" w14:textId="77777777" w:rsidR="002F663C" w:rsidRPr="00711F9C" w:rsidRDefault="00B53FB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67CFB27" w14:textId="77777777" w:rsidR="002F663C" w:rsidRPr="002F663C" w:rsidRDefault="00B53FB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73BBD52A" w14:textId="77777777" w:rsidR="002F663C" w:rsidRPr="002F663C" w:rsidRDefault="00B53FB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6B14E2" w14:paraId="6E39E307" w14:textId="77777777" w:rsidTr="00E9471B">
        <w:tc>
          <w:tcPr>
            <w:tcW w:w="851" w:type="dxa"/>
            <w:shd w:val="clear" w:color="auto" w:fill="auto"/>
          </w:tcPr>
          <w:p w14:paraId="447F56B8" w14:textId="77777777" w:rsidR="002F663C" w:rsidRPr="00711F9C" w:rsidRDefault="00B53FB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42EB09A" w14:textId="77777777" w:rsidR="002F663C" w:rsidRPr="002F663C" w:rsidRDefault="00B53FB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6B14E2" w14:paraId="521C86B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DC770A4" w14:textId="77777777" w:rsidR="002F663C" w:rsidRPr="00711F9C" w:rsidRDefault="00B53FB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739090A" w14:textId="77777777" w:rsidR="002F663C" w:rsidRPr="002F663C" w:rsidRDefault="00B53FB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2B6922A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B622F89" w14:textId="77777777" w:rsidR="003971FF" w:rsidRPr="007F6EA2" w:rsidRDefault="00B53FB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Fertilizers (ICS code(s): 65.080)</w:t>
      </w:r>
    </w:p>
    <w:p w14:paraId="00C68BB1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No.445/2024 (2 pages, in Arabic) that gives the producers and importers a six-month transitional period to abide by the Egyptian Standard ES 8539 for " Fertilizers – Marking – Presentation and declarations "; (partial amendment in 1 page, in Arabic).</w:t>
      </w:r>
    </w:p>
    <w:p w14:paraId="5BE9AE96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G/TBT/N/EGY/477 dated 30 May 2024.</w:t>
      </w:r>
    </w:p>
    <w:p w14:paraId="2EDB8D8E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ISO 7409/2018.</w:t>
      </w:r>
    </w:p>
    <w:p w14:paraId="37D25674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has been partially modified in the following items:</w:t>
      </w:r>
    </w:p>
    <w:p w14:paraId="1B4B8020" w14:textId="77777777" w:rsidR="00B655BC" w:rsidRPr="002F663C" w:rsidRDefault="00B53FB8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Item no.(9) labelling, The following data shall be written on the label or containers as follows:</w:t>
      </w:r>
    </w:p>
    <w:p w14:paraId="3A7F1940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9/1/1 "Product name."</w:t>
      </w:r>
    </w:p>
    <w:p w14:paraId="38F88CFC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9/1/2 Type and grade of fertilizer, clause (9/3)</w:t>
      </w:r>
    </w:p>
    <w:p w14:paraId="32456621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9/1/3 Installation, Clause (9/4)</w:t>
      </w:r>
    </w:p>
    <w:p w14:paraId="2B6BDDE0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9/1/4 Net mass or volume, clause (9/5)</w:t>
      </w:r>
    </w:p>
    <w:p w14:paraId="642BA4B4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9/1/5 Name and address of the person or entity responsible for compiling the data, clause (9/6).</w:t>
      </w:r>
    </w:p>
    <w:p w14:paraId="795A6E6B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9/1/6 Instructions for use, clause (9/7).</w:t>
      </w:r>
    </w:p>
    <w:p w14:paraId="1D4B07B1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9/1/7 Warning sentences related to safety, clause (9/8).</w:t>
      </w:r>
    </w:p>
    <w:p w14:paraId="6272DEDA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9/1/8 In the case of a product sold by the Ministry of Agriculture, it must be written "For the Ministry of Agriculture (sponsored)."</w:t>
      </w:r>
    </w:p>
    <w:p w14:paraId="6BDC2AF5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For examples, see the appendices from Appendix (A) to (E).</w:t>
      </w:r>
    </w:p>
    <w:p w14:paraId="7868EA11" w14:textId="77777777" w:rsidR="00B655BC" w:rsidRPr="002F663C" w:rsidRDefault="00B53FB8" w:rsidP="00B16ACF">
      <w:pPr>
        <w:numPr>
          <w:ilvl w:val="0"/>
          <w:numId w:val="18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Annex (B) B/1 Text to be" Application rate: 0.125 to 0.067%, 0.17 kg to 0.33 kg per acre (1 acre = 4046,856 square meters)"</w:t>
      </w:r>
    </w:p>
    <w:p w14:paraId="6BE8921F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543AAA85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Date of adoption: </w:t>
      </w:r>
      <w:r w:rsidRPr="002F663C">
        <w:rPr>
          <w:rFonts w:eastAsia="Calibri" w:cs="Times New Roman"/>
          <w:szCs w:val="18"/>
        </w:rPr>
        <w:t>7 September 2024</w:t>
      </w:r>
    </w:p>
    <w:p w14:paraId="69AC8283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1A17BF66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1C165D6F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 Egyptian Organization for Standardization and Quality 16 Tadreeb El-Modarrebeen St., Ameriya, Cairo - Egypt</w:t>
      </w:r>
    </w:p>
    <w:p w14:paraId="210B39B4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46B161B7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1DFE9395" w14:textId="77777777" w:rsidR="00B655BC" w:rsidRPr="002F663C" w:rsidRDefault="00B53FB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 Fax: + (202) 22845504</w:t>
      </w:r>
    </w:p>
    <w:p w14:paraId="4A707666" w14:textId="77777777" w:rsidR="006C5A96" w:rsidRDefault="00B53FB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77AF488" w14:textId="77777777" w:rsidR="004D4D19" w:rsidRDefault="004D4D19" w:rsidP="007F38C2">
      <w:pPr>
        <w:jc w:val="center"/>
        <w:rPr>
          <w:b/>
        </w:rPr>
      </w:pPr>
    </w:p>
    <w:p w14:paraId="2303D83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4AAA" w14:textId="77777777" w:rsidR="00B53FB8" w:rsidRDefault="00B53FB8">
      <w:r>
        <w:separator/>
      </w:r>
    </w:p>
  </w:endnote>
  <w:endnote w:type="continuationSeparator" w:id="0">
    <w:p w14:paraId="10E3A0CA" w14:textId="77777777" w:rsidR="00B53FB8" w:rsidRDefault="00B5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82B9" w14:textId="77777777" w:rsidR="00544326" w:rsidRPr="00DD3DD7" w:rsidRDefault="00B53FB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C521" w14:textId="77777777" w:rsidR="00544326" w:rsidRPr="00DD3DD7" w:rsidRDefault="00B53FB8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0AAD" w14:textId="77777777" w:rsidR="00B53FB8" w:rsidRDefault="00B5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769D" w14:textId="77777777" w:rsidR="004D3A6A" w:rsidRDefault="00B53FB8" w:rsidP="00ED54E0">
      <w:r>
        <w:separator/>
      </w:r>
    </w:p>
  </w:footnote>
  <w:footnote w:type="continuationSeparator" w:id="0">
    <w:p w14:paraId="45A0D598" w14:textId="77777777" w:rsidR="004D3A6A" w:rsidRDefault="00B53FB8" w:rsidP="00ED54E0">
      <w:r>
        <w:continuationSeparator/>
      </w:r>
    </w:p>
  </w:footnote>
  <w:footnote w:id="1">
    <w:p w14:paraId="31EF2618" w14:textId="77777777" w:rsidR="007F6EA2" w:rsidRDefault="00B53F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7A69" w14:textId="77777777" w:rsidR="00DD3DD7" w:rsidRDefault="00B53FB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6B39D27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4C8556" w14:textId="77777777" w:rsidR="00DD3DD7" w:rsidRPr="00DD3DD7" w:rsidRDefault="00B53FB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6A4073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0E6D" w14:textId="77777777" w:rsidR="00DD3DD7" w:rsidRPr="00DD3DD7" w:rsidRDefault="00B53FB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G/TBT/N/EGY/477/Add.1</w:t>
    </w:r>
    <w:bookmarkEnd w:id="3"/>
  </w:p>
  <w:p w14:paraId="2A44176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43BAC5" w14:textId="77777777" w:rsidR="00DD3DD7" w:rsidRPr="00DD3DD7" w:rsidRDefault="00B53FB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E60C8F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14E2" w14:paraId="3C0F1C7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F376B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1ED646" w14:textId="77777777" w:rsidR="00ED54E0" w:rsidRPr="00182B84" w:rsidRDefault="00B53FB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B14E2" w14:paraId="4B93A16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C3BD53" w14:textId="77777777" w:rsidR="00ED54E0" w:rsidRPr="00182B84" w:rsidRDefault="00B53FB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71E2BE3" wp14:editId="3B86802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61390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42E68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B14E2" w14:paraId="4423CF6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A4327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3068E7" w14:textId="77777777" w:rsidR="00DD3DD7" w:rsidRPr="002F663C" w:rsidRDefault="00B53FB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G/TBT/N/EGY/477/Add.1</w:t>
          </w:r>
          <w:bookmarkEnd w:id="4"/>
        </w:p>
        <w:p w14:paraId="7B353AF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B14E2" w14:paraId="610B663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D95D5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DEBD28" w14:textId="44872AD8" w:rsidR="00ED54E0" w:rsidRPr="00182B84" w:rsidRDefault="00B53FB8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6B14E2" w14:paraId="23DC910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5E5A01" w14:textId="6B9D4AD7" w:rsidR="00ED54E0" w:rsidRPr="00182B84" w:rsidRDefault="00B53FB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D75537">
            <w:rPr>
              <w:rFonts w:eastAsia="Calibri" w:cs="Times New Roman"/>
              <w:color w:val="FF0000"/>
              <w:szCs w:val="16"/>
            </w:rPr>
            <w:t>7055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AF870A" w14:textId="77777777" w:rsidR="00ED54E0" w:rsidRPr="00182B84" w:rsidRDefault="00B53FB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B14E2" w14:paraId="3A9FF66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B59AD4" w14:textId="77777777" w:rsidR="00ED54E0" w:rsidRPr="00182B84" w:rsidRDefault="00B53FB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01A190" w14:textId="77777777" w:rsidR="00ED54E0" w:rsidRPr="00182B84" w:rsidRDefault="00B53FB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25BC357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FE452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94681E" w:tentative="1">
      <w:start w:val="1"/>
      <w:numFmt w:val="lowerLetter"/>
      <w:lvlText w:val="%2."/>
      <w:lvlJc w:val="left"/>
      <w:pPr>
        <w:ind w:left="1080" w:hanging="360"/>
      </w:pPr>
    </w:lvl>
    <w:lvl w:ilvl="2" w:tplc="D9D8E8A6" w:tentative="1">
      <w:start w:val="1"/>
      <w:numFmt w:val="lowerRoman"/>
      <w:lvlText w:val="%3."/>
      <w:lvlJc w:val="right"/>
      <w:pPr>
        <w:ind w:left="1800" w:hanging="180"/>
      </w:pPr>
    </w:lvl>
    <w:lvl w:ilvl="3" w:tplc="B6B0F446" w:tentative="1">
      <w:start w:val="1"/>
      <w:numFmt w:val="decimal"/>
      <w:lvlText w:val="%4."/>
      <w:lvlJc w:val="left"/>
      <w:pPr>
        <w:ind w:left="2520" w:hanging="360"/>
      </w:pPr>
    </w:lvl>
    <w:lvl w:ilvl="4" w:tplc="B15ECF98" w:tentative="1">
      <w:start w:val="1"/>
      <w:numFmt w:val="lowerLetter"/>
      <w:lvlText w:val="%5."/>
      <w:lvlJc w:val="left"/>
      <w:pPr>
        <w:ind w:left="3240" w:hanging="360"/>
      </w:pPr>
    </w:lvl>
    <w:lvl w:ilvl="5" w:tplc="808020E0" w:tentative="1">
      <w:start w:val="1"/>
      <w:numFmt w:val="lowerRoman"/>
      <w:lvlText w:val="%6."/>
      <w:lvlJc w:val="right"/>
      <w:pPr>
        <w:ind w:left="3960" w:hanging="180"/>
      </w:pPr>
    </w:lvl>
    <w:lvl w:ilvl="6" w:tplc="B39298AA" w:tentative="1">
      <w:start w:val="1"/>
      <w:numFmt w:val="decimal"/>
      <w:lvlText w:val="%7."/>
      <w:lvlJc w:val="left"/>
      <w:pPr>
        <w:ind w:left="4680" w:hanging="360"/>
      </w:pPr>
    </w:lvl>
    <w:lvl w:ilvl="7" w:tplc="376ED65A" w:tentative="1">
      <w:start w:val="1"/>
      <w:numFmt w:val="lowerLetter"/>
      <w:lvlText w:val="%8."/>
      <w:lvlJc w:val="left"/>
      <w:pPr>
        <w:ind w:left="5400" w:hanging="360"/>
      </w:pPr>
    </w:lvl>
    <w:lvl w:ilvl="8" w:tplc="E7729A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A9623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B01E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20CE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0054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F448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7098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40C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8E5F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A010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7C02C9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3EB1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22E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ACF0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7A75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20B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BE5B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E85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58DC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112049764">
    <w:abstractNumId w:val="9"/>
  </w:num>
  <w:num w:numId="2" w16cid:durableId="1992171063">
    <w:abstractNumId w:val="7"/>
  </w:num>
  <w:num w:numId="3" w16cid:durableId="629897910">
    <w:abstractNumId w:val="6"/>
  </w:num>
  <w:num w:numId="4" w16cid:durableId="1803956309">
    <w:abstractNumId w:val="5"/>
  </w:num>
  <w:num w:numId="5" w16cid:durableId="679357710">
    <w:abstractNumId w:val="4"/>
  </w:num>
  <w:num w:numId="6" w16cid:durableId="1981297964">
    <w:abstractNumId w:val="12"/>
  </w:num>
  <w:num w:numId="7" w16cid:durableId="10646275">
    <w:abstractNumId w:val="11"/>
  </w:num>
  <w:num w:numId="8" w16cid:durableId="181088929">
    <w:abstractNumId w:val="10"/>
  </w:num>
  <w:num w:numId="9" w16cid:durableId="11710685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8357471">
    <w:abstractNumId w:val="13"/>
  </w:num>
  <w:num w:numId="11" w16cid:durableId="1172378706">
    <w:abstractNumId w:val="8"/>
  </w:num>
  <w:num w:numId="12" w16cid:durableId="1506896665">
    <w:abstractNumId w:val="3"/>
  </w:num>
  <w:num w:numId="13" w16cid:durableId="1638804640">
    <w:abstractNumId w:val="2"/>
  </w:num>
  <w:num w:numId="14" w16cid:durableId="795679592">
    <w:abstractNumId w:val="1"/>
  </w:num>
  <w:num w:numId="15" w16cid:durableId="2074547700">
    <w:abstractNumId w:val="0"/>
  </w:num>
  <w:num w:numId="16" w16cid:durableId="138460185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475533906">
    <w:abstractNumId w:val="14"/>
  </w:num>
  <w:num w:numId="18" w16cid:durableId="203996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8446C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14E2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3FB8"/>
    <w:rsid w:val="00B56EDC"/>
    <w:rsid w:val="00B655B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75537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AF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C85B-5D03-4EC0-A581-A14CB1903B9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2024-10-09T13:27:00Z</dcterms:created>
  <dcterms:modified xsi:type="dcterms:W3CDTF">2024-10-09T13:37:00Z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