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5C92" w14:textId="77777777" w:rsidR="009239F7" w:rsidRPr="002F6A28" w:rsidRDefault="007E7CCC" w:rsidP="002F6A28">
      <w:pPr>
        <w:pStyle w:val="Title"/>
        <w:rPr>
          <w:caps w:val="0"/>
          <w:kern w:val="0"/>
        </w:rPr>
      </w:pPr>
      <w:r w:rsidRPr="002F6A28">
        <w:rPr>
          <w:caps w:val="0"/>
          <w:kern w:val="0"/>
        </w:rPr>
        <w:t>NOTIFICATION</w:t>
      </w:r>
    </w:p>
    <w:p w14:paraId="0422418E" w14:textId="77777777" w:rsidR="009239F7" w:rsidRPr="002F6A28" w:rsidRDefault="007E7CCC" w:rsidP="002F6A28">
      <w:pPr>
        <w:jc w:val="center"/>
      </w:pPr>
      <w:r w:rsidRPr="002F6A28">
        <w:t>The following notification is being circulated in accordance with Article 10.6</w:t>
      </w:r>
    </w:p>
    <w:p w14:paraId="3139A95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536CE" w14:paraId="01AA3A01" w14:textId="77777777" w:rsidTr="0069259F">
        <w:tc>
          <w:tcPr>
            <w:tcW w:w="713" w:type="dxa"/>
            <w:tcBorders>
              <w:bottom w:val="single" w:sz="6" w:space="0" w:color="auto"/>
            </w:tcBorders>
            <w:shd w:val="clear" w:color="auto" w:fill="auto"/>
          </w:tcPr>
          <w:p w14:paraId="0C23719D" w14:textId="77777777" w:rsidR="00F85C99" w:rsidRPr="002F6A28" w:rsidRDefault="007E7CCC" w:rsidP="002F6A28">
            <w:pPr>
              <w:spacing w:before="120" w:after="120"/>
              <w:jc w:val="left"/>
            </w:pPr>
            <w:r w:rsidRPr="002F6A28">
              <w:rPr>
                <w:b/>
              </w:rPr>
              <w:t>1.</w:t>
            </w:r>
          </w:p>
        </w:tc>
        <w:tc>
          <w:tcPr>
            <w:tcW w:w="8546" w:type="dxa"/>
            <w:tcBorders>
              <w:bottom w:val="single" w:sz="6" w:space="0" w:color="auto"/>
            </w:tcBorders>
            <w:shd w:val="clear" w:color="auto" w:fill="auto"/>
          </w:tcPr>
          <w:p w14:paraId="46CA4E2E" w14:textId="77777777" w:rsidR="00F85C99" w:rsidRPr="002F6A28" w:rsidRDefault="007E7CC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5A2612C0" w14:textId="77777777" w:rsidR="00F85C99" w:rsidRPr="002F6A28" w:rsidRDefault="007E7CC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536CE" w14:paraId="63EBD945" w14:textId="77777777" w:rsidTr="0069259F">
        <w:tc>
          <w:tcPr>
            <w:tcW w:w="713" w:type="dxa"/>
            <w:tcBorders>
              <w:top w:val="single" w:sz="6" w:space="0" w:color="auto"/>
              <w:bottom w:val="single" w:sz="6" w:space="0" w:color="auto"/>
            </w:tcBorders>
            <w:shd w:val="clear" w:color="auto" w:fill="auto"/>
          </w:tcPr>
          <w:p w14:paraId="7A7FDB34" w14:textId="77777777" w:rsidR="00F85C99" w:rsidRPr="002F6A28" w:rsidRDefault="007E7CC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09457E" w14:textId="77777777" w:rsidR="00F85C99" w:rsidRPr="002F6A28" w:rsidRDefault="007E7CC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BBAB7E" w14:textId="77777777" w:rsidR="00EE3A11" w:rsidRPr="00C379C8" w:rsidRDefault="007E7CCC" w:rsidP="00155128">
            <w:pPr>
              <w:spacing w:after="120"/>
            </w:pPr>
            <w:r w:rsidRPr="00C379C8">
              <w:t>European Commission</w:t>
            </w:r>
            <w:bookmarkEnd w:id="5"/>
          </w:p>
          <w:p w14:paraId="46AEEDDE" w14:textId="77777777" w:rsidR="00F85C99" w:rsidRPr="002F6A28" w:rsidRDefault="007E7CC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FE84978" w14:textId="77777777" w:rsidR="00AC6C6E" w:rsidRPr="007E7CCC" w:rsidRDefault="007E7CCC" w:rsidP="00AA646C">
            <w:pPr>
              <w:rPr>
                <w:lang w:val="fr-CH"/>
              </w:rPr>
            </w:pPr>
            <w:r w:rsidRPr="007E7CCC">
              <w:rPr>
                <w:lang w:val="fr-CH"/>
              </w:rPr>
              <w:t>European Commission,</w:t>
            </w:r>
          </w:p>
          <w:p w14:paraId="4D57690B" w14:textId="77777777" w:rsidR="00AC6C6E" w:rsidRPr="007E7CCC" w:rsidRDefault="007E7CCC" w:rsidP="00AA646C">
            <w:pPr>
              <w:rPr>
                <w:lang w:val="fr-CH"/>
              </w:rPr>
            </w:pPr>
            <w:r w:rsidRPr="007E7CCC">
              <w:rPr>
                <w:lang w:val="fr-CH"/>
              </w:rPr>
              <w:t>EU-TBT Enquiry Point,</w:t>
            </w:r>
          </w:p>
          <w:p w14:paraId="2D65ACC7" w14:textId="77777777" w:rsidR="00AC6C6E" w:rsidRPr="007E7CCC" w:rsidRDefault="007E7CCC" w:rsidP="00AA646C">
            <w:pPr>
              <w:rPr>
                <w:lang w:val="pt-PT"/>
              </w:rPr>
            </w:pPr>
            <w:r w:rsidRPr="007E7CCC">
              <w:rPr>
                <w:lang w:val="pt-PT"/>
              </w:rPr>
              <w:t>Fax: +(32) 2 299 80 43,</w:t>
            </w:r>
          </w:p>
          <w:p w14:paraId="30A229B5" w14:textId="77777777" w:rsidR="00AC6C6E" w:rsidRPr="007E7CCC" w:rsidRDefault="007E7CCC" w:rsidP="00AA646C">
            <w:pPr>
              <w:rPr>
                <w:lang w:val="pt-PT"/>
              </w:rPr>
            </w:pPr>
            <w:r w:rsidRPr="007E7CCC">
              <w:rPr>
                <w:lang w:val="pt-PT"/>
              </w:rPr>
              <w:t xml:space="preserve">E-mail: </w:t>
            </w:r>
            <w:hyperlink r:id="rId8" w:history="1">
              <w:r w:rsidRPr="007E7CCC">
                <w:rPr>
                  <w:color w:val="0000FF"/>
                  <w:u w:val="single"/>
                  <w:lang w:val="pt-PT"/>
                </w:rPr>
                <w:t>grow-eu-tbt@ec.europa.eu</w:t>
              </w:r>
            </w:hyperlink>
          </w:p>
          <w:p w14:paraId="5826CF4E" w14:textId="77777777" w:rsidR="00AC6C6E" w:rsidRPr="00C379C8" w:rsidRDefault="007E7CCC"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2536CE" w14:paraId="52739184" w14:textId="77777777" w:rsidTr="0069259F">
        <w:tc>
          <w:tcPr>
            <w:tcW w:w="713" w:type="dxa"/>
            <w:tcBorders>
              <w:top w:val="single" w:sz="6" w:space="0" w:color="auto"/>
              <w:bottom w:val="single" w:sz="6" w:space="0" w:color="auto"/>
            </w:tcBorders>
            <w:shd w:val="clear" w:color="auto" w:fill="auto"/>
          </w:tcPr>
          <w:p w14:paraId="69FB2885" w14:textId="77777777" w:rsidR="00F85C99" w:rsidRPr="002F6A28" w:rsidRDefault="007E7CC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4E6B34" w14:textId="77777777" w:rsidR="00F85C99" w:rsidRPr="0058336F" w:rsidRDefault="007E7CC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536CE" w14:paraId="67538B8F" w14:textId="77777777" w:rsidTr="0069259F">
        <w:tc>
          <w:tcPr>
            <w:tcW w:w="713" w:type="dxa"/>
            <w:tcBorders>
              <w:top w:val="single" w:sz="6" w:space="0" w:color="auto"/>
              <w:bottom w:val="single" w:sz="6" w:space="0" w:color="auto"/>
            </w:tcBorders>
            <w:shd w:val="clear" w:color="auto" w:fill="auto"/>
          </w:tcPr>
          <w:p w14:paraId="36A256CF" w14:textId="77777777" w:rsidR="00F85C99" w:rsidRPr="002F6A28" w:rsidRDefault="007E7CC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CE92595" w14:textId="77777777" w:rsidR="00F85C99" w:rsidRPr="002F6A28" w:rsidRDefault="007E7CC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Medicinal products for human use and investigational medicinal products for human use </w:t>
            </w:r>
            <w:bookmarkEnd w:id="22"/>
          </w:p>
        </w:tc>
      </w:tr>
      <w:tr w:rsidR="002536CE" w14:paraId="7F33F1ED" w14:textId="77777777" w:rsidTr="0069259F">
        <w:tc>
          <w:tcPr>
            <w:tcW w:w="713" w:type="dxa"/>
            <w:tcBorders>
              <w:top w:val="single" w:sz="6" w:space="0" w:color="auto"/>
              <w:bottom w:val="single" w:sz="6" w:space="0" w:color="auto"/>
            </w:tcBorders>
            <w:shd w:val="clear" w:color="auto" w:fill="auto"/>
          </w:tcPr>
          <w:p w14:paraId="0B1DE344" w14:textId="77777777" w:rsidR="00F85C99" w:rsidRPr="002F6A28" w:rsidRDefault="007E7CC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4A453EA" w14:textId="77777777" w:rsidR="00F85C99" w:rsidRPr="002F6A28" w:rsidRDefault="007E7CC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 Regulation of the European Parliament and of the Council laying down Union procedures for the authorisation and supervision of medicinal products for human use and establishing rules governing the European Medicines Agency, amending Regulation (EC) No 1394/2007 and Regulation (EU) No 536/2014 and repealing Regulation (EC) No 726/2004, Regulation (EC) No 141/2000 and Regulation (EC) No 1901/2006 (COM(2023)193 final); (182 page(s), in English), (37 page(s), in English)</w:t>
            </w:r>
            <w:bookmarkEnd w:id="24"/>
          </w:p>
        </w:tc>
      </w:tr>
      <w:tr w:rsidR="002536CE" w14:paraId="2021D9F8" w14:textId="77777777" w:rsidTr="0069259F">
        <w:tc>
          <w:tcPr>
            <w:tcW w:w="713" w:type="dxa"/>
            <w:tcBorders>
              <w:top w:val="single" w:sz="6" w:space="0" w:color="auto"/>
              <w:bottom w:val="single" w:sz="6" w:space="0" w:color="auto"/>
            </w:tcBorders>
            <w:shd w:val="clear" w:color="auto" w:fill="auto"/>
          </w:tcPr>
          <w:p w14:paraId="06D4FA9A" w14:textId="77777777" w:rsidR="00F85C99" w:rsidRPr="002F6A28" w:rsidRDefault="007E7CC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9E8FD5" w14:textId="77777777" w:rsidR="00F85C99" w:rsidRPr="002F6A28" w:rsidRDefault="007E7CC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Regulation lays down Union procedures for the authorisation, supervision and pharmacovigilance of medicinal products for human use at Union level, establishes rules and procedures at Union and at Member State level relating to the security of supply of medicinal products and lays down the governance provisions of the European Medicines Agency established by Regulation (EC) No 726/2004 which shall carry out the tasks relating to medicinal products for human use that are laid down in this Regulation, Regulation (EU) No 2019/6 and other relevant Union legal acts.</w:t>
            </w:r>
          </w:p>
          <w:p w14:paraId="6500A675" w14:textId="77777777" w:rsidR="00FE448B" w:rsidRPr="00C379C8" w:rsidRDefault="007E7CCC" w:rsidP="002F6A28">
            <w:pPr>
              <w:spacing w:before="120" w:after="120"/>
            </w:pPr>
            <w:r w:rsidRPr="00C379C8">
              <w:t>It revises and replaces Regulation (EC) 726/2004 (general), Regulation (EC) 141/2000 (rare disease medicines) and Regulation (EC) 1901/2006 (paediatric medicines).</w:t>
            </w:r>
          </w:p>
          <w:p w14:paraId="64FECCAA" w14:textId="77777777" w:rsidR="00FE448B" w:rsidRPr="00C379C8" w:rsidRDefault="007E7CCC" w:rsidP="002F6A28">
            <w:pPr>
              <w:spacing w:before="120" w:after="120"/>
            </w:pPr>
            <w:r w:rsidRPr="00C379C8">
              <w:t>The Regulation contains both technical regulations and conformity assessment procedures.</w:t>
            </w:r>
          </w:p>
          <w:p w14:paraId="1DFE80C2" w14:textId="77777777" w:rsidR="00FE448B" w:rsidRPr="00C379C8" w:rsidRDefault="007E7CCC" w:rsidP="002F6A28">
            <w:pPr>
              <w:spacing w:before="120" w:after="120"/>
            </w:pPr>
            <w:r w:rsidRPr="00C379C8">
              <w:t xml:space="preserve">1. Technical regulations: The Regulation establishes certain conditions for the marketing authorisation of medicinal products for human use at central (EU) level. The Regulation also establishes rules at Union and at Member State level relating to the security of supply </w:t>
            </w:r>
            <w:r w:rsidRPr="00C379C8">
              <w:lastRenderedPageBreak/>
              <w:t>of medicinal products including the monitoring and management of shortages and critical shortages.</w:t>
            </w:r>
          </w:p>
          <w:p w14:paraId="479E54A3" w14:textId="77777777" w:rsidR="00FE448B" w:rsidRPr="00C379C8" w:rsidRDefault="007E7CCC" w:rsidP="002F6A28">
            <w:pPr>
              <w:spacing w:before="120" w:after="120"/>
            </w:pPr>
            <w:r w:rsidRPr="00C379C8">
              <w:t>2. Conformity assessment procedures: The Regulation establishes the procedures for the authorisation of medicinal products for human use at central (EU) level. It also establishes procedures at Union and at Member State level relating to the security of supply of medicinal products including the monitoring and management of shortages and critical shortages.</w:t>
            </w:r>
            <w:bookmarkEnd w:id="26"/>
          </w:p>
        </w:tc>
      </w:tr>
      <w:tr w:rsidR="002536CE" w14:paraId="72557B39" w14:textId="77777777" w:rsidTr="0069259F">
        <w:tc>
          <w:tcPr>
            <w:tcW w:w="713" w:type="dxa"/>
            <w:tcBorders>
              <w:top w:val="single" w:sz="6" w:space="0" w:color="auto"/>
              <w:bottom w:val="single" w:sz="6" w:space="0" w:color="auto"/>
            </w:tcBorders>
            <w:shd w:val="clear" w:color="auto" w:fill="auto"/>
          </w:tcPr>
          <w:p w14:paraId="4DB3B005" w14:textId="77777777" w:rsidR="00F85C99" w:rsidRPr="002F6A28" w:rsidRDefault="007E7CC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174A11D" w14:textId="77777777" w:rsidR="00F85C99" w:rsidRPr="002F6A28" w:rsidRDefault="007E7CC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2536CE" w:rsidRPr="00F64D84" w14:paraId="36FC4D65" w14:textId="77777777" w:rsidTr="0069259F">
        <w:tc>
          <w:tcPr>
            <w:tcW w:w="713" w:type="dxa"/>
            <w:tcBorders>
              <w:top w:val="single" w:sz="6" w:space="0" w:color="auto"/>
              <w:bottom w:val="single" w:sz="6" w:space="0" w:color="auto"/>
            </w:tcBorders>
            <w:shd w:val="clear" w:color="auto" w:fill="auto"/>
          </w:tcPr>
          <w:p w14:paraId="5465218F" w14:textId="77777777" w:rsidR="00F85C99" w:rsidRPr="002F6A28" w:rsidRDefault="007E7CC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6C546E3" w14:textId="77777777" w:rsidR="00072B36" w:rsidRPr="002F6A28" w:rsidRDefault="007E7CC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93D4770" w14:textId="77777777" w:rsidR="00F85C99" w:rsidRPr="002F6A28" w:rsidRDefault="007E7CCC" w:rsidP="009E75ED">
            <w:pPr>
              <w:spacing w:before="120" w:after="120"/>
            </w:pPr>
            <w:bookmarkStart w:id="30" w:name="sps9a"/>
            <w:r w:rsidRPr="002F6A28">
              <w:t>Regulation (EC) No 1394/2007 of the European Parliament and of the Council of 13 November 2007 on advanced therapy medicinal products and amending Directive 2001/83/EC and Regulation (EC) No 726/2004</w:t>
            </w:r>
          </w:p>
          <w:p w14:paraId="5EEA466A" w14:textId="77777777" w:rsidR="00F85C99" w:rsidRPr="007E7CCC" w:rsidRDefault="00F64D84" w:rsidP="009E75ED">
            <w:pPr>
              <w:spacing w:before="120" w:after="120"/>
              <w:rPr>
                <w:lang w:val="fr-CH"/>
              </w:rPr>
            </w:pPr>
            <w:hyperlink r:id="rId10" w:history="1">
              <w:r w:rsidR="007E7CCC" w:rsidRPr="007E7CCC">
                <w:rPr>
                  <w:color w:val="0000FF"/>
                  <w:u w:val="single"/>
                  <w:lang w:val="fr-CH"/>
                </w:rPr>
                <w:t>EUR-Lex - 32007R1394 - EN - EUR-Lex (europa.eu)</w:t>
              </w:r>
            </w:hyperlink>
          </w:p>
          <w:p w14:paraId="5C9C2939" w14:textId="77777777" w:rsidR="00F85C99" w:rsidRPr="002F6A28" w:rsidRDefault="007E7CCC" w:rsidP="009E75ED">
            <w:pPr>
              <w:spacing w:before="120" w:after="120"/>
            </w:pPr>
            <w:r w:rsidRPr="002F6A28">
              <w:t>Regulation (EU) No 536/2014 of the European Parliament and of the Council of 16 April 2014 on clinical trials on medicinal products for human use, and repealing Directive 2001/20/EC</w:t>
            </w:r>
          </w:p>
          <w:p w14:paraId="6DE64BF1" w14:textId="77777777" w:rsidR="00F85C99" w:rsidRPr="007E7CCC" w:rsidRDefault="00F64D84" w:rsidP="009E75ED">
            <w:pPr>
              <w:spacing w:before="120" w:after="120"/>
              <w:rPr>
                <w:lang w:val="fr-CH"/>
              </w:rPr>
            </w:pPr>
            <w:hyperlink r:id="rId11" w:history="1">
              <w:r w:rsidR="007E7CCC" w:rsidRPr="007E7CCC">
                <w:rPr>
                  <w:color w:val="0000FF"/>
                  <w:u w:val="single"/>
                  <w:lang w:val="fr-CH"/>
                </w:rPr>
                <w:t>EUR-Lex - 32014R0536 - EN - EUR-Lex (europa.eu)</w:t>
              </w:r>
            </w:hyperlink>
            <w:bookmarkEnd w:id="30"/>
          </w:p>
        </w:tc>
      </w:tr>
      <w:tr w:rsidR="002536CE" w14:paraId="5619D919" w14:textId="77777777" w:rsidTr="00AE6CC8">
        <w:trPr>
          <w:cantSplit/>
        </w:trPr>
        <w:tc>
          <w:tcPr>
            <w:tcW w:w="713" w:type="dxa"/>
            <w:tcBorders>
              <w:top w:val="single" w:sz="6" w:space="0" w:color="auto"/>
              <w:bottom w:val="single" w:sz="6" w:space="0" w:color="auto"/>
            </w:tcBorders>
            <w:shd w:val="clear" w:color="auto" w:fill="auto"/>
          </w:tcPr>
          <w:p w14:paraId="0831E473" w14:textId="77777777" w:rsidR="00EE3A11" w:rsidRPr="002F6A28" w:rsidRDefault="007E7CC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D15D190" w14:textId="77777777" w:rsidR="00EE3A11" w:rsidRPr="002F6A28" w:rsidRDefault="007E7CC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31 December 2024</w:t>
            </w:r>
            <w:bookmarkStart w:id="33" w:name="sps10b"/>
            <w:bookmarkEnd w:id="32"/>
            <w:bookmarkEnd w:id="33"/>
          </w:p>
          <w:p w14:paraId="49156D95" w14:textId="77777777" w:rsidR="00EE3A11" w:rsidRPr="002F6A28" w:rsidRDefault="007E7CC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18 months days from publication in the Official Journal of the EU</w:t>
            </w:r>
            <w:bookmarkEnd w:id="36"/>
          </w:p>
        </w:tc>
      </w:tr>
      <w:tr w:rsidR="002536CE" w14:paraId="64ABAF83" w14:textId="77777777" w:rsidTr="0069259F">
        <w:tc>
          <w:tcPr>
            <w:tcW w:w="713" w:type="dxa"/>
            <w:tcBorders>
              <w:top w:val="single" w:sz="6" w:space="0" w:color="auto"/>
              <w:bottom w:val="single" w:sz="6" w:space="0" w:color="auto"/>
            </w:tcBorders>
            <w:shd w:val="clear" w:color="auto" w:fill="auto"/>
          </w:tcPr>
          <w:p w14:paraId="38AA8A78" w14:textId="77777777" w:rsidR="00F85C99" w:rsidRPr="002F6A28" w:rsidRDefault="007E7CC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8EF723" w14:textId="77777777" w:rsidR="00F85C99" w:rsidRPr="002F6A28" w:rsidRDefault="007E7CC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90 days from notification</w:t>
            </w:r>
            <w:bookmarkEnd w:id="38"/>
          </w:p>
        </w:tc>
      </w:tr>
      <w:tr w:rsidR="002536CE" w14:paraId="3F62C1D2" w14:textId="77777777" w:rsidTr="0069259F">
        <w:tc>
          <w:tcPr>
            <w:tcW w:w="713" w:type="dxa"/>
            <w:tcBorders>
              <w:top w:val="single" w:sz="6" w:space="0" w:color="auto"/>
            </w:tcBorders>
            <w:shd w:val="clear" w:color="auto" w:fill="auto"/>
          </w:tcPr>
          <w:p w14:paraId="29791E77" w14:textId="77777777" w:rsidR="00F85C99" w:rsidRPr="002F6A28" w:rsidRDefault="007E7CC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692936C" w14:textId="77777777" w:rsidR="00F85C99" w:rsidRPr="002F6A28" w:rsidRDefault="007E7CC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02E680E" w14:textId="77777777" w:rsidR="00EE3A11" w:rsidRPr="007E7CCC" w:rsidRDefault="007E7CCC" w:rsidP="00B16145">
            <w:pPr>
              <w:keepNext/>
              <w:keepLines/>
              <w:rPr>
                <w:bCs/>
                <w:lang w:val="fr-CH"/>
              </w:rPr>
            </w:pPr>
            <w:r w:rsidRPr="007E7CCC">
              <w:rPr>
                <w:bCs/>
                <w:lang w:val="fr-CH"/>
              </w:rPr>
              <w:t>European Commission,</w:t>
            </w:r>
          </w:p>
          <w:p w14:paraId="6F5AC869" w14:textId="77777777" w:rsidR="00EE3A11" w:rsidRPr="007E7CCC" w:rsidRDefault="007E7CCC" w:rsidP="00B16145">
            <w:pPr>
              <w:keepNext/>
              <w:keepLines/>
              <w:rPr>
                <w:bCs/>
                <w:lang w:val="fr-CH"/>
              </w:rPr>
            </w:pPr>
            <w:r w:rsidRPr="007E7CCC">
              <w:rPr>
                <w:bCs/>
                <w:lang w:val="fr-CH"/>
              </w:rPr>
              <w:t>EU-TBT Enquiry Point,</w:t>
            </w:r>
          </w:p>
          <w:p w14:paraId="08C7507F" w14:textId="77777777" w:rsidR="00EE3A11" w:rsidRPr="007E7CCC" w:rsidRDefault="007E7CCC" w:rsidP="00B16145">
            <w:pPr>
              <w:keepNext/>
              <w:keepLines/>
              <w:rPr>
                <w:bCs/>
                <w:lang w:val="pt-PT"/>
              </w:rPr>
            </w:pPr>
            <w:r w:rsidRPr="007E7CCC">
              <w:rPr>
                <w:bCs/>
                <w:lang w:val="pt-PT"/>
              </w:rPr>
              <w:t>Fax: + (32) 2 299 80 43,</w:t>
            </w:r>
          </w:p>
          <w:p w14:paraId="6167BE6C" w14:textId="77777777" w:rsidR="00EE3A11" w:rsidRPr="007E7CCC" w:rsidRDefault="007E7CCC" w:rsidP="00B16145">
            <w:pPr>
              <w:keepNext/>
              <w:keepLines/>
              <w:rPr>
                <w:bCs/>
                <w:lang w:val="pt-PT"/>
              </w:rPr>
            </w:pPr>
            <w:r w:rsidRPr="007E7CCC">
              <w:rPr>
                <w:bCs/>
                <w:lang w:val="pt-PT"/>
              </w:rPr>
              <w:t xml:space="preserve">E-mail: </w:t>
            </w:r>
            <w:hyperlink r:id="rId12" w:history="1">
              <w:r w:rsidRPr="007E7CCC">
                <w:rPr>
                  <w:bCs/>
                  <w:color w:val="0000FF"/>
                  <w:u w:val="single"/>
                  <w:lang w:val="pt-PT"/>
                </w:rPr>
                <w:t>grow-eu-tbt@ec.europa.eu</w:t>
              </w:r>
            </w:hyperlink>
          </w:p>
          <w:p w14:paraId="64012E77" w14:textId="77777777" w:rsidR="00EE3A11" w:rsidRPr="00A12DDE" w:rsidRDefault="007E7CCC"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http://ec.europa.eu/growth/tools-databases/tbt/en/</w:t>
              </w:r>
            </w:hyperlink>
          </w:p>
          <w:p w14:paraId="1C608764" w14:textId="77777777" w:rsidR="00EE3A11" w:rsidRPr="00A12DDE" w:rsidRDefault="00F64D84" w:rsidP="00B16145">
            <w:pPr>
              <w:keepNext/>
              <w:keepLines/>
              <w:pBdr>
                <w:top w:val="none" w:sz="0" w:space="4" w:color="auto"/>
                <w:bottom w:val="none" w:sz="0" w:space="4" w:color="auto"/>
              </w:pBdr>
              <w:rPr>
                <w:bCs/>
              </w:rPr>
            </w:pPr>
            <w:hyperlink r:id="rId14" w:tgtFrame="_blank" w:history="1">
              <w:r w:rsidR="007E7CCC" w:rsidRPr="00A12DDE">
                <w:rPr>
                  <w:bCs/>
                  <w:color w:val="0000FF"/>
                  <w:u w:val="single"/>
                </w:rPr>
                <w:t>https://eur-lex.europa.eu/legal-content/EN/TXT/?uri=CELEX:52023PC0193</w:t>
              </w:r>
            </w:hyperlink>
          </w:p>
          <w:p w14:paraId="3E36B9FB" w14:textId="77777777" w:rsidR="00EE3A11" w:rsidRPr="00A12DDE" w:rsidRDefault="00F64D84" w:rsidP="00B16145">
            <w:pPr>
              <w:keepNext/>
              <w:keepLines/>
              <w:rPr>
                <w:bCs/>
              </w:rPr>
            </w:pPr>
            <w:hyperlink r:id="rId15" w:tgtFrame="_blank" w:history="1">
              <w:r w:rsidR="007E7CCC" w:rsidRPr="00A12DDE">
                <w:rPr>
                  <w:bCs/>
                  <w:color w:val="0000FF"/>
                  <w:u w:val="single"/>
                </w:rPr>
                <w:t>https://members.wto.org/crnattachments/2023/TBT/EEC/23_12355_00_e.pdf</w:t>
              </w:r>
            </w:hyperlink>
          </w:p>
          <w:p w14:paraId="5489A3EE" w14:textId="77777777" w:rsidR="00EE3A11" w:rsidRPr="00A12DDE" w:rsidRDefault="00F64D84" w:rsidP="00B16145">
            <w:pPr>
              <w:keepNext/>
              <w:keepLines/>
              <w:spacing w:after="120"/>
              <w:rPr>
                <w:bCs/>
              </w:rPr>
            </w:pPr>
            <w:hyperlink r:id="rId16" w:tgtFrame="_blank" w:history="1">
              <w:r w:rsidR="007E7CCC" w:rsidRPr="00A12DDE">
                <w:rPr>
                  <w:bCs/>
                  <w:color w:val="0000FF"/>
                  <w:u w:val="single"/>
                </w:rPr>
                <w:t>https://members.wto.org/crnattachments/2023/TBT/EEC/23_12355_01_e.pdf</w:t>
              </w:r>
            </w:hyperlink>
            <w:bookmarkEnd w:id="42"/>
          </w:p>
        </w:tc>
      </w:tr>
    </w:tbl>
    <w:p w14:paraId="4AB25F65"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1209" w14:textId="77777777" w:rsidR="00BB6E2B" w:rsidRDefault="007E7CCC">
      <w:r>
        <w:separator/>
      </w:r>
    </w:p>
  </w:endnote>
  <w:endnote w:type="continuationSeparator" w:id="0">
    <w:p w14:paraId="1B4AFEA4" w14:textId="77777777" w:rsidR="00BB6E2B" w:rsidRDefault="007E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3B3B" w14:textId="77777777" w:rsidR="009239F7" w:rsidRPr="002F6A28" w:rsidRDefault="007E7CC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9616" w14:textId="77777777" w:rsidR="009239F7" w:rsidRPr="002F6A28" w:rsidRDefault="007E7CC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B490" w14:textId="77777777" w:rsidR="00EE3A11" w:rsidRPr="002F6A28" w:rsidRDefault="007E7CC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4DBE" w14:textId="77777777" w:rsidR="00BB6E2B" w:rsidRDefault="007E7CCC">
      <w:r>
        <w:separator/>
      </w:r>
    </w:p>
  </w:footnote>
  <w:footnote w:type="continuationSeparator" w:id="0">
    <w:p w14:paraId="0366A427" w14:textId="77777777" w:rsidR="00BB6E2B" w:rsidRDefault="007E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A761" w14:textId="77777777" w:rsidR="009239F7" w:rsidRPr="002F6A28" w:rsidRDefault="007E7CCC" w:rsidP="009239F7">
    <w:pPr>
      <w:pStyle w:val="Header"/>
      <w:pBdr>
        <w:bottom w:val="single" w:sz="4" w:space="1" w:color="auto"/>
      </w:pBdr>
      <w:tabs>
        <w:tab w:val="clear" w:pos="4513"/>
        <w:tab w:val="clear" w:pos="9027"/>
      </w:tabs>
      <w:jc w:val="center"/>
    </w:pPr>
    <w:r w:rsidRPr="002F6A28">
      <w:t>tbtSymbol</w:t>
    </w:r>
  </w:p>
  <w:p w14:paraId="5E340DED" w14:textId="77777777" w:rsidR="009239F7" w:rsidRPr="002F6A28" w:rsidRDefault="009239F7" w:rsidP="009239F7">
    <w:pPr>
      <w:pStyle w:val="Header"/>
      <w:pBdr>
        <w:bottom w:val="single" w:sz="4" w:space="1" w:color="auto"/>
      </w:pBdr>
      <w:tabs>
        <w:tab w:val="clear" w:pos="4513"/>
        <w:tab w:val="clear" w:pos="9027"/>
      </w:tabs>
      <w:jc w:val="center"/>
    </w:pPr>
  </w:p>
  <w:p w14:paraId="0E072733" w14:textId="77777777" w:rsidR="009239F7" w:rsidRPr="002F6A28" w:rsidRDefault="007E7CC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778AC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2A4A" w14:textId="77777777" w:rsidR="009239F7" w:rsidRPr="002F6A28" w:rsidRDefault="007E7CCC" w:rsidP="009239F7">
    <w:pPr>
      <w:pStyle w:val="Header"/>
      <w:pBdr>
        <w:bottom w:val="single" w:sz="4" w:space="1" w:color="auto"/>
      </w:pBdr>
      <w:tabs>
        <w:tab w:val="clear" w:pos="4513"/>
        <w:tab w:val="clear" w:pos="9027"/>
      </w:tabs>
      <w:jc w:val="center"/>
    </w:pPr>
    <w:bookmarkStart w:id="43" w:name="spsSymbolHeader"/>
    <w:r w:rsidRPr="002F6A28">
      <w:t>G/TBT/N/EU/1008</w:t>
    </w:r>
    <w:bookmarkEnd w:id="43"/>
  </w:p>
  <w:p w14:paraId="62AF27B5" w14:textId="77777777" w:rsidR="009239F7" w:rsidRPr="002F6A28" w:rsidRDefault="009239F7" w:rsidP="009239F7">
    <w:pPr>
      <w:pStyle w:val="Header"/>
      <w:pBdr>
        <w:bottom w:val="single" w:sz="4" w:space="1" w:color="auto"/>
      </w:pBdr>
      <w:tabs>
        <w:tab w:val="clear" w:pos="4513"/>
        <w:tab w:val="clear" w:pos="9027"/>
      </w:tabs>
      <w:jc w:val="center"/>
    </w:pPr>
  </w:p>
  <w:p w14:paraId="749327E3" w14:textId="77777777" w:rsidR="009239F7" w:rsidRPr="002F6A28" w:rsidRDefault="007E7CC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6E273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36CE" w14:paraId="1AC3A8E7" w14:textId="77777777" w:rsidTr="008612A9">
      <w:trPr>
        <w:trHeight w:val="240"/>
        <w:jc w:val="center"/>
      </w:trPr>
      <w:tc>
        <w:tcPr>
          <w:tcW w:w="3794" w:type="dxa"/>
          <w:shd w:val="clear" w:color="auto" w:fill="FFFFFF"/>
          <w:tcMar>
            <w:left w:w="108" w:type="dxa"/>
            <w:right w:w="108" w:type="dxa"/>
          </w:tcMar>
          <w:vAlign w:val="center"/>
        </w:tcPr>
        <w:p w14:paraId="5C11BE3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FBA57B6" w14:textId="77777777" w:rsidR="00ED54E0" w:rsidRPr="009239F7" w:rsidRDefault="00ED54E0" w:rsidP="00B801E9">
          <w:pPr>
            <w:jc w:val="right"/>
            <w:rPr>
              <w:b/>
              <w:color w:val="FF0000"/>
              <w:szCs w:val="16"/>
            </w:rPr>
          </w:pPr>
        </w:p>
      </w:tc>
    </w:tr>
    <w:bookmarkEnd w:id="44"/>
    <w:tr w:rsidR="002536CE" w14:paraId="3F26C985" w14:textId="77777777" w:rsidTr="008612A9">
      <w:trPr>
        <w:trHeight w:val="213"/>
        <w:jc w:val="center"/>
      </w:trPr>
      <w:tc>
        <w:tcPr>
          <w:tcW w:w="3794" w:type="dxa"/>
          <w:vMerge w:val="restart"/>
          <w:shd w:val="clear" w:color="auto" w:fill="FFFFFF"/>
          <w:tcMar>
            <w:left w:w="0" w:type="dxa"/>
            <w:right w:w="0" w:type="dxa"/>
          </w:tcMar>
        </w:tcPr>
        <w:p w14:paraId="5F3359D7" w14:textId="77777777" w:rsidR="00ED54E0" w:rsidRPr="009239F7" w:rsidRDefault="007E7CCC" w:rsidP="00B801E9">
          <w:pPr>
            <w:jc w:val="left"/>
          </w:pPr>
          <w:r>
            <w:rPr>
              <w:noProof/>
              <w:lang w:eastAsia="en-GB"/>
            </w:rPr>
            <w:drawing>
              <wp:inline distT="0" distB="0" distL="0" distR="0" wp14:anchorId="6A99D2AA" wp14:editId="2A33C57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627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0A8896" w14:textId="77777777" w:rsidR="00ED54E0" w:rsidRPr="009239F7" w:rsidRDefault="00ED54E0" w:rsidP="00B801E9">
          <w:pPr>
            <w:jc w:val="right"/>
            <w:rPr>
              <w:b/>
              <w:szCs w:val="16"/>
            </w:rPr>
          </w:pPr>
        </w:p>
      </w:tc>
    </w:tr>
    <w:tr w:rsidR="002536CE" w14:paraId="4F9774F2" w14:textId="77777777" w:rsidTr="008612A9">
      <w:trPr>
        <w:trHeight w:val="868"/>
        <w:jc w:val="center"/>
      </w:trPr>
      <w:tc>
        <w:tcPr>
          <w:tcW w:w="3794" w:type="dxa"/>
          <w:vMerge/>
          <w:shd w:val="clear" w:color="auto" w:fill="FFFFFF"/>
          <w:tcMar>
            <w:left w:w="108" w:type="dxa"/>
            <w:right w:w="108" w:type="dxa"/>
          </w:tcMar>
        </w:tcPr>
        <w:p w14:paraId="4E0DC3C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1CF95F" w14:textId="77777777" w:rsidR="009239F7" w:rsidRPr="002F6A28" w:rsidRDefault="007E7CCC" w:rsidP="00B801E9">
          <w:pPr>
            <w:jc w:val="right"/>
            <w:rPr>
              <w:b/>
              <w:szCs w:val="16"/>
            </w:rPr>
          </w:pPr>
          <w:bookmarkStart w:id="45" w:name="bmkSymbols"/>
          <w:r w:rsidRPr="002F6A28">
            <w:rPr>
              <w:b/>
              <w:szCs w:val="16"/>
            </w:rPr>
            <w:t>G/TBT/N/EU/1008</w:t>
          </w:r>
          <w:bookmarkEnd w:id="45"/>
        </w:p>
      </w:tc>
    </w:tr>
    <w:tr w:rsidR="002536CE" w14:paraId="03C563F3" w14:textId="77777777" w:rsidTr="008612A9">
      <w:trPr>
        <w:trHeight w:val="240"/>
        <w:jc w:val="center"/>
      </w:trPr>
      <w:tc>
        <w:tcPr>
          <w:tcW w:w="3794" w:type="dxa"/>
          <w:vMerge/>
          <w:shd w:val="clear" w:color="auto" w:fill="FFFFFF"/>
          <w:tcMar>
            <w:left w:w="108" w:type="dxa"/>
            <w:right w:w="108" w:type="dxa"/>
          </w:tcMar>
          <w:vAlign w:val="center"/>
        </w:tcPr>
        <w:p w14:paraId="006E540A" w14:textId="77777777" w:rsidR="00ED54E0" w:rsidRPr="009239F7" w:rsidRDefault="00ED54E0" w:rsidP="00B801E9"/>
      </w:tc>
      <w:tc>
        <w:tcPr>
          <w:tcW w:w="5448" w:type="dxa"/>
          <w:gridSpan w:val="2"/>
          <w:shd w:val="clear" w:color="auto" w:fill="FFFFFF"/>
          <w:tcMar>
            <w:left w:w="108" w:type="dxa"/>
            <w:right w:w="108" w:type="dxa"/>
          </w:tcMar>
          <w:vAlign w:val="center"/>
        </w:tcPr>
        <w:p w14:paraId="239AC6B2" w14:textId="1E9C7262" w:rsidR="00ED54E0" w:rsidRPr="009239F7" w:rsidRDefault="007E7CCC" w:rsidP="00B801E9">
          <w:pPr>
            <w:jc w:val="right"/>
            <w:rPr>
              <w:szCs w:val="16"/>
            </w:rPr>
          </w:pPr>
          <w:bookmarkStart w:id="46" w:name="spsDateDistribution"/>
          <w:bookmarkStart w:id="47" w:name="bmkDate"/>
          <w:bookmarkEnd w:id="46"/>
          <w:bookmarkEnd w:id="47"/>
          <w:r>
            <w:rPr>
              <w:szCs w:val="16"/>
            </w:rPr>
            <w:t>14 September 2023</w:t>
          </w:r>
        </w:p>
      </w:tc>
    </w:tr>
    <w:tr w:rsidR="002536CE" w14:paraId="04B78B7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98129E" w14:textId="5C461113" w:rsidR="00ED54E0" w:rsidRPr="009239F7" w:rsidRDefault="007E7CC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F64D84">
            <w:rPr>
              <w:color w:val="FF0000"/>
              <w:szCs w:val="16"/>
            </w:rPr>
            <w:t>6123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30F1578" w14:textId="77777777" w:rsidR="00ED54E0" w:rsidRPr="009239F7" w:rsidRDefault="007E7CC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536CE" w14:paraId="328A4CB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6F0DA9" w14:textId="77777777" w:rsidR="00ED54E0" w:rsidRPr="009239F7" w:rsidRDefault="007E7CC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F6BB84E" w14:textId="77777777" w:rsidR="00ED54E0" w:rsidRPr="002F6A28" w:rsidRDefault="007E7CC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EAF0F0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FA5B6E">
      <w:start w:val="1"/>
      <w:numFmt w:val="decimal"/>
      <w:pStyle w:val="SummaryText"/>
      <w:lvlText w:val="%1."/>
      <w:lvlJc w:val="left"/>
      <w:pPr>
        <w:ind w:left="360" w:hanging="360"/>
      </w:pPr>
    </w:lvl>
    <w:lvl w:ilvl="1" w:tplc="0C3E0A1C" w:tentative="1">
      <w:start w:val="1"/>
      <w:numFmt w:val="lowerLetter"/>
      <w:lvlText w:val="%2."/>
      <w:lvlJc w:val="left"/>
      <w:pPr>
        <w:ind w:left="1080" w:hanging="360"/>
      </w:pPr>
    </w:lvl>
    <w:lvl w:ilvl="2" w:tplc="241A7584" w:tentative="1">
      <w:start w:val="1"/>
      <w:numFmt w:val="lowerRoman"/>
      <w:lvlText w:val="%3."/>
      <w:lvlJc w:val="right"/>
      <w:pPr>
        <w:ind w:left="1800" w:hanging="180"/>
      </w:pPr>
    </w:lvl>
    <w:lvl w:ilvl="3" w:tplc="B0CAAD12" w:tentative="1">
      <w:start w:val="1"/>
      <w:numFmt w:val="decimal"/>
      <w:lvlText w:val="%4."/>
      <w:lvlJc w:val="left"/>
      <w:pPr>
        <w:ind w:left="2520" w:hanging="360"/>
      </w:pPr>
    </w:lvl>
    <w:lvl w:ilvl="4" w:tplc="0A9EA18A" w:tentative="1">
      <w:start w:val="1"/>
      <w:numFmt w:val="lowerLetter"/>
      <w:lvlText w:val="%5."/>
      <w:lvlJc w:val="left"/>
      <w:pPr>
        <w:ind w:left="3240" w:hanging="360"/>
      </w:pPr>
    </w:lvl>
    <w:lvl w:ilvl="5" w:tplc="97B0A41A" w:tentative="1">
      <w:start w:val="1"/>
      <w:numFmt w:val="lowerRoman"/>
      <w:lvlText w:val="%6."/>
      <w:lvlJc w:val="right"/>
      <w:pPr>
        <w:ind w:left="3960" w:hanging="180"/>
      </w:pPr>
    </w:lvl>
    <w:lvl w:ilvl="6" w:tplc="117E8C26" w:tentative="1">
      <w:start w:val="1"/>
      <w:numFmt w:val="decimal"/>
      <w:lvlText w:val="%7."/>
      <w:lvlJc w:val="left"/>
      <w:pPr>
        <w:ind w:left="4680" w:hanging="360"/>
      </w:pPr>
    </w:lvl>
    <w:lvl w:ilvl="7" w:tplc="0D44261E" w:tentative="1">
      <w:start w:val="1"/>
      <w:numFmt w:val="lowerLetter"/>
      <w:lvlText w:val="%8."/>
      <w:lvlJc w:val="left"/>
      <w:pPr>
        <w:ind w:left="5400" w:hanging="360"/>
      </w:pPr>
    </w:lvl>
    <w:lvl w:ilvl="8" w:tplc="C61A8622" w:tentative="1">
      <w:start w:val="1"/>
      <w:numFmt w:val="lowerRoman"/>
      <w:lvlText w:val="%9."/>
      <w:lvlJc w:val="right"/>
      <w:pPr>
        <w:ind w:left="6120" w:hanging="180"/>
      </w:pPr>
    </w:lvl>
  </w:abstractNum>
  <w:num w:numId="1" w16cid:durableId="278033082">
    <w:abstractNumId w:val="9"/>
  </w:num>
  <w:num w:numId="2" w16cid:durableId="1655983137">
    <w:abstractNumId w:val="7"/>
  </w:num>
  <w:num w:numId="3" w16cid:durableId="1847816845">
    <w:abstractNumId w:val="6"/>
  </w:num>
  <w:num w:numId="4" w16cid:durableId="1651054918">
    <w:abstractNumId w:val="5"/>
  </w:num>
  <w:num w:numId="5" w16cid:durableId="226261137">
    <w:abstractNumId w:val="4"/>
  </w:num>
  <w:num w:numId="6" w16cid:durableId="429354229">
    <w:abstractNumId w:val="12"/>
  </w:num>
  <w:num w:numId="7" w16cid:durableId="648675945">
    <w:abstractNumId w:val="11"/>
  </w:num>
  <w:num w:numId="8" w16cid:durableId="335378751">
    <w:abstractNumId w:val="10"/>
  </w:num>
  <w:num w:numId="9" w16cid:durableId="1262950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8937362">
    <w:abstractNumId w:val="13"/>
  </w:num>
  <w:num w:numId="11" w16cid:durableId="1584492980">
    <w:abstractNumId w:val="8"/>
  </w:num>
  <w:num w:numId="12" w16cid:durableId="372265509">
    <w:abstractNumId w:val="3"/>
  </w:num>
  <w:num w:numId="13" w16cid:durableId="638608887">
    <w:abstractNumId w:val="2"/>
  </w:num>
  <w:num w:numId="14" w16cid:durableId="846208973">
    <w:abstractNumId w:val="1"/>
  </w:num>
  <w:num w:numId="15" w16cid:durableId="192101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536CE"/>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E7CCC"/>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B6E2B"/>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5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4D84"/>
    <w:rsid w:val="00F650F7"/>
    <w:rsid w:val="00F85C99"/>
    <w:rsid w:val="00F85CDF"/>
    <w:rsid w:val="00F97AEE"/>
    <w:rsid w:val="00FA4811"/>
    <w:rsid w:val="00FA4F62"/>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0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ec.europa.eu/growth/tools-databases/tbt/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row-eu-tbt@ec.europa.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wto.org/crnattachments/2023/TBT/EEC/23_12355_01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4R0536&amp;qid=16896933540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mbers.wto.org/crnattachments/2023/TBT/EEC/23_12355_00_e.pdf" TargetMode="External"/><Relationship Id="rId23" Type="http://schemas.openxmlformats.org/officeDocument/2006/relationships/fontTable" Target="fontTable.xml"/><Relationship Id="rId10" Type="http://schemas.openxmlformats.org/officeDocument/2006/relationships/hyperlink" Target="https://eur-lex.europa.eu/legal-content/EN/TXT/?uri=CELEX%3A32007R1394&amp;qid=168969331234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https://eur-lex.europa.eu/legal-content/EN/TXT/?uri=CELEX:52023PC0193"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463bfa01-d957-429f-a1b8-748240814609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7A439CF-A797-4F4D-A4A3-08913D72E88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626</Words>
  <Characters>3851</Characters>
  <Application>Microsoft Office Word</Application>
  <DocSecurity>0</DocSecurity>
  <Lines>85</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2023-09-14T13:09:00Z</dcterms:created>
  <dcterms:modified xsi:type="dcterms:W3CDTF">2023-09-14T14:20:00Z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463bfa01-d957-429f-a1b8-748240814609</vt:lpwstr>
  </property>
  <property fmtid="{D5CDD505-2E9C-101B-9397-08002B2CF9AE}" pid="4" name="WTOCLASSIFICATION">
    <vt:lpwstr>WTO OFFICIAL</vt:lpwstr>
  </property>
</Properties>
</file>