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5EB47" w14:textId="77777777" w:rsidR="009239F7" w:rsidRPr="002F6A28" w:rsidRDefault="00E92E36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C5FFFA1" w14:textId="77777777" w:rsidR="009239F7" w:rsidRPr="002F6A28" w:rsidRDefault="00E92E36" w:rsidP="002F6A28">
      <w:pPr>
        <w:jc w:val="center"/>
      </w:pPr>
      <w:r w:rsidRPr="002F6A28">
        <w:t>The following notification is being circulated in accordance with Article 10.6</w:t>
      </w:r>
    </w:p>
    <w:p w14:paraId="59DE682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2A6C32" w14:paraId="62CA3C7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44D8D02" w14:textId="77777777" w:rsidR="00F85C99" w:rsidRPr="002F6A28" w:rsidRDefault="00E92E3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E276974" w14:textId="77777777" w:rsidR="00F85C99" w:rsidRPr="002F6A28" w:rsidRDefault="00E92E36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UNITED KINGDOM</w:t>
            </w:r>
            <w:bookmarkEnd w:id="1"/>
          </w:p>
          <w:p w14:paraId="79057E46" w14:textId="77777777" w:rsidR="00F85C99" w:rsidRPr="002F6A28" w:rsidRDefault="00E92E36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2A6C32" w14:paraId="45B47EF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7D7C05" w14:textId="77777777" w:rsidR="00F85C99" w:rsidRPr="002F6A28" w:rsidRDefault="00E92E3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0B6B71" w14:textId="77777777" w:rsidR="00F85C99" w:rsidRPr="002F6A28" w:rsidRDefault="00E92E36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51257430" w14:textId="77777777" w:rsidR="00EE3A11" w:rsidRPr="00C379C8" w:rsidRDefault="00E92E36" w:rsidP="00155128">
            <w:pPr>
              <w:spacing w:after="120"/>
            </w:pPr>
            <w:r w:rsidRPr="00C379C8">
              <w:t>Department of Environment, Food, and Rural Affairs</w:t>
            </w:r>
            <w:bookmarkEnd w:id="5"/>
          </w:p>
          <w:p w14:paraId="24E740BD" w14:textId="77777777" w:rsidR="00F85C99" w:rsidRPr="002F6A28" w:rsidRDefault="00E92E36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6AB57F8" w14:textId="77777777" w:rsidR="00AC6C6E" w:rsidRPr="00C379C8" w:rsidRDefault="00E92E36" w:rsidP="00AA646C">
            <w:r w:rsidRPr="00C379C8">
              <w:t>UK TBT Enquiry Point</w:t>
            </w:r>
          </w:p>
          <w:p w14:paraId="065A9F9C" w14:textId="77777777" w:rsidR="00AC6C6E" w:rsidRPr="00C379C8" w:rsidRDefault="00E92E36" w:rsidP="00AA646C">
            <w:r w:rsidRPr="00C379C8">
              <w:t>Trade Policy, Implementation and Negotiations</w:t>
            </w:r>
          </w:p>
          <w:p w14:paraId="5DA9E755" w14:textId="77777777" w:rsidR="00AC6C6E" w:rsidRPr="00C379C8" w:rsidRDefault="00E92E36" w:rsidP="00AA646C">
            <w:r w:rsidRPr="00C379C8">
              <w:t>Department for Business and Trade</w:t>
            </w:r>
          </w:p>
          <w:p w14:paraId="5A1C828A" w14:textId="77777777" w:rsidR="00AC6C6E" w:rsidRPr="00C379C8" w:rsidRDefault="00E92E36" w:rsidP="00AA646C">
            <w:r w:rsidRPr="00C379C8">
              <w:t>Old Admiralty Building</w:t>
            </w:r>
          </w:p>
          <w:p w14:paraId="12C8E019" w14:textId="77777777" w:rsidR="00AC6C6E" w:rsidRPr="00C379C8" w:rsidRDefault="00E92E36" w:rsidP="00AA646C">
            <w:r w:rsidRPr="00C379C8">
              <w:t>London</w:t>
            </w:r>
          </w:p>
          <w:p w14:paraId="3F49CB24" w14:textId="77777777" w:rsidR="00AC6C6E" w:rsidRPr="00C379C8" w:rsidRDefault="00E92E36" w:rsidP="00AA646C">
            <w:r w:rsidRPr="00C379C8">
              <w:t>SW1A 2DY</w:t>
            </w:r>
          </w:p>
          <w:p w14:paraId="0D02F66E" w14:textId="77777777" w:rsidR="00AC6C6E" w:rsidRPr="00C379C8" w:rsidRDefault="005329CA" w:rsidP="00AA646C">
            <w:pPr>
              <w:spacing w:after="120"/>
            </w:pPr>
            <w:hyperlink r:id="rId9" w:history="1">
              <w:r w:rsidR="00E92E36" w:rsidRPr="00C379C8">
                <w:rPr>
                  <w:color w:val="0000FF"/>
                  <w:u w:val="single"/>
                </w:rPr>
                <w:t>tbtenquiriesuk@businessandtrade.gov.uk</w:t>
              </w:r>
            </w:hyperlink>
            <w:bookmarkEnd w:id="7"/>
          </w:p>
        </w:tc>
      </w:tr>
      <w:tr w:rsidR="002A6C32" w14:paraId="17FB07A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780C52" w14:textId="77777777" w:rsidR="00F85C99" w:rsidRPr="002F6A28" w:rsidRDefault="00E92E3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7D74E9" w14:textId="77777777" w:rsidR="00F85C99" w:rsidRPr="0058336F" w:rsidRDefault="00E92E36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2A6C32" w14:paraId="0C31644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6178FF" w14:textId="77777777" w:rsidR="00F85C99" w:rsidRPr="002F6A28" w:rsidRDefault="00E92E3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6B949E" w14:textId="77777777" w:rsidR="00F85C99" w:rsidRPr="002F6A28" w:rsidRDefault="00E92E36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7310211900 (cans for drinks) and 392330 (plastic drinks bottles)</w:t>
            </w:r>
            <w:bookmarkEnd w:id="22"/>
          </w:p>
        </w:tc>
      </w:tr>
      <w:tr w:rsidR="002A6C32" w14:paraId="3109696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E049B6" w14:textId="77777777" w:rsidR="00F85C99" w:rsidRPr="002F6A28" w:rsidRDefault="00E92E3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78B020" w14:textId="77777777" w:rsidR="00F85C99" w:rsidRPr="002F6A28" w:rsidRDefault="00E92E36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The Deposit Scheme for Drinks Containers (England and Northern Ireland) Regulations 2024; (103 page(s), in English)</w:t>
            </w:r>
            <w:bookmarkEnd w:id="24"/>
          </w:p>
        </w:tc>
      </w:tr>
      <w:tr w:rsidR="002A6C32" w14:paraId="016C079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1D93F2" w14:textId="77777777" w:rsidR="00F85C99" w:rsidRPr="002F6A28" w:rsidRDefault="00E92E3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C19619" w14:textId="77777777" w:rsidR="00F85C99" w:rsidRPr="002F6A28" w:rsidRDefault="00E92E36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legislation will set out to establish a Deposit Return Scheme (DRS) for drinks containers where consumers are charged a deposit up-front when they buy a drink in a container that is in-scope of the scheme. The deposit can then be redeemed when the empty container is returned to a designated return point. The deposit provides a financial incentive for consumers to return drinks containers for recycling. </w:t>
            </w:r>
          </w:p>
          <w:p w14:paraId="7BA823E1" w14:textId="77777777" w:rsidR="00FE448B" w:rsidRPr="00C379C8" w:rsidRDefault="00E92E36" w:rsidP="002F6A28">
            <w:pPr>
              <w:spacing w:before="120" w:after="120"/>
            </w:pPr>
            <w:r w:rsidRPr="00C379C8">
              <w:t>Our Statutory instrument (SI) covers England and Northern Ireland and will include all single-use drinks containers from 150ml up to 3 litres in polyethylene terephthalate (PET) bottles, steel and aluminium cans. The key sections of our SI are:</w:t>
            </w:r>
          </w:p>
          <w:p w14:paraId="7C757708" w14:textId="77777777" w:rsidR="00FE448B" w:rsidRPr="00C379C8" w:rsidRDefault="00E92E36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The scope and key definitions associated with a DRS</w:t>
            </w:r>
          </w:p>
          <w:p w14:paraId="41645755" w14:textId="77777777" w:rsidR="00FE448B" w:rsidRPr="00C379C8" w:rsidRDefault="00E92E36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Obligations for producers and suppliers</w:t>
            </w:r>
          </w:p>
          <w:p w14:paraId="4177213C" w14:textId="77777777" w:rsidR="00FE448B" w:rsidRPr="00C379C8" w:rsidRDefault="00E92E36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Obligations for retailers and return points</w:t>
            </w:r>
          </w:p>
          <w:p w14:paraId="1242CDF8" w14:textId="77777777" w:rsidR="00FE448B" w:rsidRPr="00C379C8" w:rsidRDefault="00E92E36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Obligations and responsibilities of the Deposit Management Organisation</w:t>
            </w:r>
          </w:p>
          <w:p w14:paraId="27E46E66" w14:textId="77777777" w:rsidR="00FE448B" w:rsidRPr="00C379C8" w:rsidRDefault="00E92E36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Scheme enforcement and penalties</w:t>
            </w:r>
            <w:bookmarkEnd w:id="26"/>
          </w:p>
        </w:tc>
      </w:tr>
      <w:tr w:rsidR="002A6C32" w14:paraId="6C50BBC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6BD8BD" w14:textId="77777777" w:rsidR="00F85C99" w:rsidRPr="002F6A28" w:rsidRDefault="00E92E3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669CEF" w14:textId="77777777" w:rsidR="00F85C99" w:rsidRPr="002F6A28" w:rsidRDefault="00E92E36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The main objective of the DRS is the protection of the environment through creating a circular economy, and quality requirements of recyclable materials.</w:t>
            </w:r>
          </w:p>
          <w:p w14:paraId="179F4CBD" w14:textId="77777777" w:rsidR="00EE3A11" w:rsidRPr="00C379C8" w:rsidRDefault="00E92E36" w:rsidP="002F6A28">
            <w:pPr>
              <w:spacing w:before="120" w:after="120"/>
            </w:pPr>
            <w:r w:rsidRPr="00C379C8">
              <w:t>Current recycling rates in the UK for drinks containers are around 70%. The objective of this policy is to boost recycling rates of in-scope containers, reduce littering, and provide greater opportunity to collect high quality, uncontaminated materials in greater quantities. This DRS aims to achieve recycling rates of 90% or higher.</w:t>
            </w:r>
          </w:p>
          <w:p w14:paraId="554FAA9A" w14:textId="77777777" w:rsidR="00EE3A11" w:rsidRPr="00C379C8" w:rsidRDefault="00E92E36" w:rsidP="002F6A28">
            <w:pPr>
              <w:spacing w:before="120" w:after="120"/>
            </w:pPr>
            <w:r w:rsidRPr="00C379C8">
              <w:t xml:space="preserve">The Government consulted on introducing a DRS for drinks containers in 2019 which received over 200,000 responses, the vast majority of which supported the introduction of a </w:t>
            </w:r>
            <w:proofErr w:type="spellStart"/>
            <w:r w:rsidRPr="00C379C8">
              <w:t>DRS.</w:t>
            </w:r>
            <w:proofErr w:type="spellEnd"/>
            <w:r w:rsidRPr="00C379C8">
              <w:t>; Protection of the environment</w:t>
            </w:r>
            <w:bookmarkEnd w:id="28"/>
          </w:p>
        </w:tc>
      </w:tr>
      <w:tr w:rsidR="002A6C32" w14:paraId="1D90094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406EFF" w14:textId="77777777" w:rsidR="00F85C99" w:rsidRPr="002F6A28" w:rsidRDefault="00E92E36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EF2558" w14:textId="77777777" w:rsidR="00086AF5" w:rsidRPr="00086AF5" w:rsidRDefault="00E92E36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5B7892C9" w14:textId="77777777" w:rsidR="00EE3A11" w:rsidRPr="002F6A28" w:rsidRDefault="00E92E36" w:rsidP="007F13E8">
            <w:pPr>
              <w:spacing w:before="120" w:after="120"/>
            </w:pPr>
            <w:r w:rsidRPr="002F6A28">
              <w:t>ENV/143 The Deposit Scheme for Drinks Containers (England and Northern Ireland) Regulations 2024</w:t>
            </w:r>
          </w:p>
          <w:p w14:paraId="3BA3FF90" w14:textId="77777777" w:rsidR="00EE3A11" w:rsidRPr="002F6A28" w:rsidRDefault="005329CA" w:rsidP="007F13E8">
            <w:pPr>
              <w:spacing w:before="120" w:after="120"/>
            </w:pPr>
            <w:hyperlink r:id="rId10" w:history="1">
              <w:r w:rsidR="00E92E36" w:rsidRPr="002F6A28">
                <w:rPr>
                  <w:color w:val="0000FF"/>
                  <w:u w:val="single"/>
                </w:rPr>
                <w:t>Introducing a Deposit Return Scheme for drinks containers in England, Wales and Northern Ireland - government response (publishing.service.gov.uk).</w:t>
              </w:r>
            </w:hyperlink>
            <w:bookmarkEnd w:id="30"/>
          </w:p>
        </w:tc>
      </w:tr>
      <w:tr w:rsidR="002A6C32" w14:paraId="6240AAC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C1046B" w14:textId="77777777" w:rsidR="00EE3A11" w:rsidRPr="002F6A28" w:rsidRDefault="00E92E3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D360FA" w14:textId="77777777" w:rsidR="00EE3A11" w:rsidRPr="002F6A28" w:rsidRDefault="00E92E36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16 September 2024</w:t>
            </w:r>
            <w:bookmarkStart w:id="33" w:name="sps10b"/>
            <w:bookmarkEnd w:id="32"/>
            <w:bookmarkEnd w:id="33"/>
          </w:p>
          <w:p w14:paraId="143C2413" w14:textId="77777777" w:rsidR="00EE3A11" w:rsidRPr="002F6A28" w:rsidRDefault="00E92E36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October 2027</w:t>
            </w:r>
            <w:bookmarkEnd w:id="36"/>
          </w:p>
        </w:tc>
      </w:tr>
      <w:tr w:rsidR="002A6C32" w14:paraId="451EB1A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E508EF" w14:textId="77777777" w:rsidR="00F85C99" w:rsidRPr="002F6A28" w:rsidRDefault="00E92E3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9494D7" w14:textId="77777777" w:rsidR="00F85C99" w:rsidRPr="002F6A28" w:rsidRDefault="00E92E36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2A6C32" w14:paraId="7B6FAF2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593352E" w14:textId="77777777" w:rsidR="00F85C99" w:rsidRPr="002F6A28" w:rsidRDefault="00E92E36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B6BFECD" w14:textId="77777777" w:rsidR="00F85C99" w:rsidRPr="002F6A28" w:rsidRDefault="00E92E36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391AD730" w14:textId="77777777" w:rsidR="00EE3A11" w:rsidRPr="00A12DDE" w:rsidRDefault="00E92E3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UK TBT Enquiry Point</w:t>
            </w:r>
          </w:p>
          <w:p w14:paraId="55BE28AC" w14:textId="77777777" w:rsidR="00EE3A11" w:rsidRPr="00A12DDE" w:rsidRDefault="00E92E3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Trade Policy, Implementation and Negotiations</w:t>
            </w:r>
          </w:p>
          <w:p w14:paraId="7B2B3F53" w14:textId="77777777" w:rsidR="00EE3A11" w:rsidRPr="00A12DDE" w:rsidRDefault="00E92E3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Department for Business and Trade</w:t>
            </w:r>
          </w:p>
          <w:p w14:paraId="4529421F" w14:textId="77777777" w:rsidR="00EE3A11" w:rsidRPr="00A12DDE" w:rsidRDefault="00E92E3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Old Admiralty Building</w:t>
            </w:r>
          </w:p>
          <w:p w14:paraId="5ADA798D" w14:textId="77777777" w:rsidR="00EE3A11" w:rsidRPr="00A12DDE" w:rsidRDefault="00E92E3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London</w:t>
            </w:r>
          </w:p>
          <w:p w14:paraId="0A75EB58" w14:textId="77777777" w:rsidR="00EE3A11" w:rsidRPr="00A12DDE" w:rsidRDefault="00E92E3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SW1A 2DY</w:t>
            </w:r>
          </w:p>
          <w:p w14:paraId="68D24FA1" w14:textId="77777777" w:rsidR="00EE3A11" w:rsidRPr="00A12DDE" w:rsidRDefault="005329CA" w:rsidP="00B16145">
            <w:pPr>
              <w:keepNext/>
              <w:keepLines/>
              <w:rPr>
                <w:bCs/>
              </w:rPr>
            </w:pPr>
            <w:hyperlink r:id="rId11" w:history="1">
              <w:r w:rsidR="00E92E36" w:rsidRPr="00A12DDE">
                <w:rPr>
                  <w:bCs/>
                  <w:color w:val="0000FF"/>
                  <w:u w:val="single"/>
                </w:rPr>
                <w:t>tbtenquiriesuk@businessandtrade.gov.uk</w:t>
              </w:r>
            </w:hyperlink>
          </w:p>
          <w:p w14:paraId="6745CA53" w14:textId="77777777" w:rsidR="00EE3A11" w:rsidRPr="00A12DDE" w:rsidRDefault="005329CA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2" w:tgtFrame="_blank" w:history="1">
              <w:r w:rsidR="00E92E36" w:rsidRPr="00A12DDE">
                <w:rPr>
                  <w:bCs/>
                  <w:color w:val="0000FF"/>
                  <w:u w:val="single"/>
                </w:rPr>
                <w:t>https://members.wto.org/crnattachments/2024/TBT/GBR/24_02786_00_e.pdf</w:t>
              </w:r>
            </w:hyperlink>
            <w:bookmarkEnd w:id="42"/>
          </w:p>
        </w:tc>
      </w:tr>
    </w:tbl>
    <w:p w14:paraId="069EBB84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F0A16" w14:textId="77777777" w:rsidR="00E92E36" w:rsidRDefault="00E92E36">
      <w:r>
        <w:separator/>
      </w:r>
    </w:p>
  </w:endnote>
  <w:endnote w:type="continuationSeparator" w:id="0">
    <w:p w14:paraId="028415B6" w14:textId="77777777" w:rsidR="00E92E36" w:rsidRDefault="00E9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852B0" w14:textId="77777777" w:rsidR="009239F7" w:rsidRPr="002F6A28" w:rsidRDefault="00E92E36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0B4A5" w14:textId="77777777" w:rsidR="009239F7" w:rsidRPr="002F6A28" w:rsidRDefault="00E92E36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A9E35" w14:textId="77777777" w:rsidR="00EE3A11" w:rsidRPr="002F6A28" w:rsidRDefault="00E92E36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93014" w14:textId="77777777" w:rsidR="00E92E36" w:rsidRDefault="00E92E36">
      <w:r>
        <w:separator/>
      </w:r>
    </w:p>
  </w:footnote>
  <w:footnote w:type="continuationSeparator" w:id="0">
    <w:p w14:paraId="6B77B139" w14:textId="77777777" w:rsidR="00E92E36" w:rsidRDefault="00E92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62B8B" w14:textId="77777777" w:rsidR="009239F7" w:rsidRPr="002F6A28" w:rsidRDefault="00E92E3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40812BC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678E7DA" w14:textId="77777777" w:rsidR="009239F7" w:rsidRPr="002F6A28" w:rsidRDefault="00E92E3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763746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9269A" w14:textId="77777777" w:rsidR="009239F7" w:rsidRPr="002F6A28" w:rsidRDefault="00E92E3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</w:t>
    </w:r>
    <w:proofErr w:type="spellStart"/>
    <w:r w:rsidRPr="002F6A28">
      <w:t>GBR</w:t>
    </w:r>
    <w:proofErr w:type="spellEnd"/>
    <w:r w:rsidRPr="002F6A28">
      <w:t>/85</w:t>
    </w:r>
    <w:bookmarkEnd w:id="43"/>
  </w:p>
  <w:p w14:paraId="3D5A9F8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A73072" w14:textId="77777777" w:rsidR="009239F7" w:rsidRPr="002F6A28" w:rsidRDefault="00E92E3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0FA71E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A6C32" w14:paraId="1AD9C7B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9F0C0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9E3EBD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2A6C32" w14:paraId="34BE617C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FCF2593" w14:textId="77777777" w:rsidR="00ED54E0" w:rsidRPr="009239F7" w:rsidRDefault="00E92E36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8697864" wp14:editId="513C58A9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575406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8E1426F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2A6C32" w14:paraId="788DE274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6AE9EA1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4082C06" w14:textId="77777777" w:rsidR="009239F7" w:rsidRPr="002F6A28" w:rsidRDefault="00E92E36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GBR</w:t>
          </w:r>
          <w:proofErr w:type="spellEnd"/>
          <w:r w:rsidRPr="002F6A28">
            <w:rPr>
              <w:b/>
              <w:szCs w:val="16"/>
            </w:rPr>
            <w:t>/85</w:t>
          </w:r>
          <w:bookmarkEnd w:id="45"/>
        </w:p>
      </w:tc>
    </w:tr>
    <w:tr w:rsidR="002A6C32" w14:paraId="3BE467AA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357B24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C20FC8" w14:textId="696D2D0F" w:rsidR="00ED54E0" w:rsidRPr="009239F7" w:rsidRDefault="0090328B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25 April 2024</w:t>
          </w:r>
        </w:p>
      </w:tc>
    </w:tr>
    <w:tr w:rsidR="002A6C32" w14:paraId="61D0156E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469AFE9" w14:textId="36093475" w:rsidR="00ED54E0" w:rsidRPr="009239F7" w:rsidRDefault="00E92E36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90328B">
            <w:rPr>
              <w:color w:val="FF0000"/>
              <w:szCs w:val="16"/>
            </w:rPr>
            <w:t>24-</w:t>
          </w:r>
          <w:r w:rsidR="0086401F">
            <w:rPr>
              <w:color w:val="FF0000"/>
              <w:szCs w:val="16"/>
            </w:rPr>
            <w:t>3392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58E5E9B" w14:textId="77777777" w:rsidR="00ED54E0" w:rsidRPr="009239F7" w:rsidRDefault="00E92E36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2A6C32" w14:paraId="51EC8AFC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6D314DA" w14:textId="77777777" w:rsidR="00ED54E0" w:rsidRPr="009239F7" w:rsidRDefault="00E92E36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D39448" w14:textId="77777777" w:rsidR="00ED54E0" w:rsidRPr="002F6A28" w:rsidRDefault="00E92E36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7A9CD70F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18606E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1300F86" w:tentative="1">
      <w:start w:val="1"/>
      <w:numFmt w:val="lowerLetter"/>
      <w:lvlText w:val="%2."/>
      <w:lvlJc w:val="left"/>
      <w:pPr>
        <w:ind w:left="1080" w:hanging="360"/>
      </w:pPr>
    </w:lvl>
    <w:lvl w:ilvl="2" w:tplc="0A56CE9A" w:tentative="1">
      <w:start w:val="1"/>
      <w:numFmt w:val="lowerRoman"/>
      <w:lvlText w:val="%3."/>
      <w:lvlJc w:val="right"/>
      <w:pPr>
        <w:ind w:left="1800" w:hanging="180"/>
      </w:pPr>
    </w:lvl>
    <w:lvl w:ilvl="3" w:tplc="6534F37A" w:tentative="1">
      <w:start w:val="1"/>
      <w:numFmt w:val="decimal"/>
      <w:lvlText w:val="%4."/>
      <w:lvlJc w:val="left"/>
      <w:pPr>
        <w:ind w:left="2520" w:hanging="360"/>
      </w:pPr>
    </w:lvl>
    <w:lvl w:ilvl="4" w:tplc="1C0C548A" w:tentative="1">
      <w:start w:val="1"/>
      <w:numFmt w:val="lowerLetter"/>
      <w:lvlText w:val="%5."/>
      <w:lvlJc w:val="left"/>
      <w:pPr>
        <w:ind w:left="3240" w:hanging="360"/>
      </w:pPr>
    </w:lvl>
    <w:lvl w:ilvl="5" w:tplc="C206D6DA" w:tentative="1">
      <w:start w:val="1"/>
      <w:numFmt w:val="lowerRoman"/>
      <w:lvlText w:val="%6."/>
      <w:lvlJc w:val="right"/>
      <w:pPr>
        <w:ind w:left="3960" w:hanging="180"/>
      </w:pPr>
    </w:lvl>
    <w:lvl w:ilvl="6" w:tplc="1F7E9E34" w:tentative="1">
      <w:start w:val="1"/>
      <w:numFmt w:val="decimal"/>
      <w:lvlText w:val="%7."/>
      <w:lvlJc w:val="left"/>
      <w:pPr>
        <w:ind w:left="4680" w:hanging="360"/>
      </w:pPr>
    </w:lvl>
    <w:lvl w:ilvl="7" w:tplc="CFD4AAEA" w:tentative="1">
      <w:start w:val="1"/>
      <w:numFmt w:val="lowerLetter"/>
      <w:lvlText w:val="%8."/>
      <w:lvlJc w:val="left"/>
      <w:pPr>
        <w:ind w:left="5400" w:hanging="360"/>
      </w:pPr>
    </w:lvl>
    <w:lvl w:ilvl="8" w:tplc="6CC8BC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C5A621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67840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EFCB0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E06E2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CECD9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7DAF6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7D4DA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070C5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B3AE6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297181047">
    <w:abstractNumId w:val="9"/>
  </w:num>
  <w:num w:numId="2" w16cid:durableId="1220823072">
    <w:abstractNumId w:val="7"/>
  </w:num>
  <w:num w:numId="3" w16cid:durableId="2122216812">
    <w:abstractNumId w:val="6"/>
  </w:num>
  <w:num w:numId="4" w16cid:durableId="1853301680">
    <w:abstractNumId w:val="5"/>
  </w:num>
  <w:num w:numId="5" w16cid:durableId="1379744578">
    <w:abstractNumId w:val="4"/>
  </w:num>
  <w:num w:numId="6" w16cid:durableId="930896481">
    <w:abstractNumId w:val="12"/>
  </w:num>
  <w:num w:numId="7" w16cid:durableId="968391009">
    <w:abstractNumId w:val="11"/>
  </w:num>
  <w:num w:numId="8" w16cid:durableId="1924491719">
    <w:abstractNumId w:val="10"/>
  </w:num>
  <w:num w:numId="9" w16cid:durableId="2530563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9257637">
    <w:abstractNumId w:val="13"/>
  </w:num>
  <w:num w:numId="11" w16cid:durableId="171188990">
    <w:abstractNumId w:val="8"/>
  </w:num>
  <w:num w:numId="12" w16cid:durableId="2063284986">
    <w:abstractNumId w:val="3"/>
  </w:num>
  <w:num w:numId="13" w16cid:durableId="831411422">
    <w:abstractNumId w:val="2"/>
  </w:num>
  <w:num w:numId="14" w16cid:durableId="2080713840">
    <w:abstractNumId w:val="1"/>
  </w:num>
  <w:num w:numId="15" w16cid:durableId="692995318">
    <w:abstractNumId w:val="0"/>
  </w:num>
  <w:num w:numId="16" w16cid:durableId="15893906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A6C32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D10CD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153C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5870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6401F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0328B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C57DC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2E36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11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members.wto.org/crnattachments/2024/TBT/GBR/24_02786_00_e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btenquiriesuk@businessandtrade.gov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assets.publishing.service.gov.uk/government/uploads/system/uploads/attachment_data/file/1130296/DRS_Government_response_Jan_2023.pdf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tbtenquiriesuk@businessandtrade.gov.uk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F173A-FF6C-4EFE-A1F5-6BC501C405AF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534</Words>
  <Characters>3166</Characters>
  <Application>Microsoft Office Word</Application>
  <DocSecurity>0</DocSecurity>
  <Lines>77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2024-04-25T07:34:00Z</dcterms:created>
  <dcterms:modified xsi:type="dcterms:W3CDTF">2024-04-25T08:17:00Z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