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3601" w14:textId="77777777" w:rsidR="009239F7" w:rsidRPr="002F6A28" w:rsidRDefault="001E0E41" w:rsidP="002F6A28">
      <w:pPr>
        <w:pStyle w:val="Title"/>
        <w:rPr>
          <w:caps w:val="0"/>
          <w:kern w:val="0"/>
        </w:rPr>
      </w:pPr>
      <w:r w:rsidRPr="002F6A28">
        <w:rPr>
          <w:caps w:val="0"/>
          <w:kern w:val="0"/>
        </w:rPr>
        <w:t>NOTIFICATION</w:t>
      </w:r>
    </w:p>
    <w:p w14:paraId="52FFA758" w14:textId="77777777" w:rsidR="009239F7" w:rsidRPr="002F6A28" w:rsidRDefault="001E0E41" w:rsidP="002F6A28">
      <w:pPr>
        <w:jc w:val="center"/>
      </w:pPr>
      <w:r w:rsidRPr="002F6A28">
        <w:t>The following notification is being circulated in accordance with Article 10.6</w:t>
      </w:r>
    </w:p>
    <w:p w14:paraId="34C3B2C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A140F" w14:paraId="28437DBC" w14:textId="77777777" w:rsidTr="0069259F">
        <w:tc>
          <w:tcPr>
            <w:tcW w:w="713" w:type="dxa"/>
            <w:tcBorders>
              <w:bottom w:val="single" w:sz="6" w:space="0" w:color="auto"/>
            </w:tcBorders>
            <w:shd w:val="clear" w:color="auto" w:fill="auto"/>
          </w:tcPr>
          <w:p w14:paraId="52AE9E5D" w14:textId="77777777" w:rsidR="00F85C99" w:rsidRPr="002F6A28" w:rsidRDefault="001E0E41" w:rsidP="002F6A28">
            <w:pPr>
              <w:spacing w:before="120" w:after="120"/>
              <w:jc w:val="left"/>
            </w:pPr>
            <w:r w:rsidRPr="002F6A28">
              <w:rPr>
                <w:b/>
              </w:rPr>
              <w:t>1.</w:t>
            </w:r>
          </w:p>
        </w:tc>
        <w:tc>
          <w:tcPr>
            <w:tcW w:w="8546" w:type="dxa"/>
            <w:tcBorders>
              <w:bottom w:val="single" w:sz="6" w:space="0" w:color="auto"/>
            </w:tcBorders>
            <w:shd w:val="clear" w:color="auto" w:fill="auto"/>
          </w:tcPr>
          <w:p w14:paraId="0FFE2B5B" w14:textId="77777777" w:rsidR="00F85C99" w:rsidRPr="002F6A28" w:rsidRDefault="001E0E41"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KYRGYZ REPUBLIC</w:t>
            </w:r>
            <w:bookmarkEnd w:id="1"/>
          </w:p>
          <w:p w14:paraId="24D2062C" w14:textId="77777777" w:rsidR="00F85C99" w:rsidRPr="002F6A28" w:rsidRDefault="001E0E4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A140F" w14:paraId="3FF1C3DA" w14:textId="77777777" w:rsidTr="0069259F">
        <w:tc>
          <w:tcPr>
            <w:tcW w:w="713" w:type="dxa"/>
            <w:tcBorders>
              <w:top w:val="single" w:sz="6" w:space="0" w:color="auto"/>
              <w:bottom w:val="single" w:sz="6" w:space="0" w:color="auto"/>
            </w:tcBorders>
            <w:shd w:val="clear" w:color="auto" w:fill="auto"/>
          </w:tcPr>
          <w:p w14:paraId="403B4E2B" w14:textId="77777777" w:rsidR="00F85C99" w:rsidRPr="002F6A28" w:rsidRDefault="001E0E4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E329C4A" w14:textId="77777777" w:rsidR="00F85C99" w:rsidRPr="002F6A28" w:rsidRDefault="001E0E4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6A2A677" w14:textId="77777777" w:rsidR="00EE3A11" w:rsidRPr="00C379C8" w:rsidRDefault="001E0E41" w:rsidP="00155128">
            <w:r w:rsidRPr="00C379C8">
              <w:t>The Eurasian Economic Commission</w:t>
            </w:r>
          </w:p>
          <w:p w14:paraId="18D8E612" w14:textId="77777777" w:rsidR="00EE3A11" w:rsidRPr="00C379C8" w:rsidRDefault="001E0E41" w:rsidP="00155128">
            <w:r w:rsidRPr="00C379C8">
              <w:t>The Eurasian Economic Commission</w:t>
            </w:r>
          </w:p>
          <w:p w14:paraId="53FEF4EA" w14:textId="77777777" w:rsidR="00EE3A11" w:rsidRPr="00C379C8" w:rsidRDefault="001E0E41" w:rsidP="00155128">
            <w:r w:rsidRPr="00C379C8">
              <w:t xml:space="preserve">Department for sanitary, </w:t>
            </w:r>
            <w:proofErr w:type="gramStart"/>
            <w:r w:rsidRPr="00C379C8">
              <w:t>phytosanitary</w:t>
            </w:r>
            <w:proofErr w:type="gramEnd"/>
            <w:r w:rsidRPr="00C379C8">
              <w:t xml:space="preserve"> and veterinary measures</w:t>
            </w:r>
          </w:p>
          <w:p w14:paraId="77068D92" w14:textId="77777777" w:rsidR="00EE3A11" w:rsidRPr="00C379C8" w:rsidRDefault="001E0E41" w:rsidP="00155128">
            <w:r w:rsidRPr="00C379C8">
              <w:t>2 Letnikovskaya St., bld.1/2</w:t>
            </w:r>
          </w:p>
          <w:p w14:paraId="51720EB4" w14:textId="77777777" w:rsidR="00EE3A11" w:rsidRPr="00C379C8" w:rsidRDefault="001E0E41" w:rsidP="00155128">
            <w:r w:rsidRPr="00C379C8">
              <w:t>115114 Moscow, Russian Federation</w:t>
            </w:r>
          </w:p>
          <w:p w14:paraId="1FAAE230" w14:textId="77777777" w:rsidR="00EE3A11" w:rsidRPr="00C379C8" w:rsidRDefault="001E0E41" w:rsidP="00155128">
            <w:r w:rsidRPr="00C379C8">
              <w:t>Tel: +(7 495) 669 2400 (ext. 5151)</w:t>
            </w:r>
          </w:p>
          <w:p w14:paraId="79B41A42" w14:textId="77777777" w:rsidR="00EE3A11" w:rsidRPr="00C379C8" w:rsidRDefault="001E0E41" w:rsidP="00155128">
            <w:r w:rsidRPr="00C379C8">
              <w:t>Fax: +(7 495) 669 2415</w:t>
            </w:r>
          </w:p>
          <w:p w14:paraId="0D60597B" w14:textId="77777777" w:rsidR="00EE3A11" w:rsidRPr="00C379C8" w:rsidRDefault="001E0E41" w:rsidP="00155128">
            <w:pPr>
              <w:spacing w:after="120"/>
            </w:pPr>
            <w:r w:rsidRPr="00C379C8">
              <w:t xml:space="preserve">E-mail: </w:t>
            </w:r>
            <w:hyperlink r:id="rId7" w:history="1">
              <w:r w:rsidRPr="00C379C8">
                <w:rPr>
                  <w:color w:val="0000FF"/>
                  <w:u w:val="single"/>
                </w:rPr>
                <w:t>info@eecommission.org</w:t>
              </w:r>
            </w:hyperlink>
            <w:r w:rsidRPr="00C379C8">
              <w:t xml:space="preserve">, </w:t>
            </w:r>
            <w:hyperlink r:id="rId8" w:history="1">
              <w:r w:rsidRPr="00C379C8">
                <w:rPr>
                  <w:color w:val="0000FF"/>
                  <w:u w:val="single"/>
                </w:rPr>
                <w:t>dept_sps@eecommission.org</w:t>
              </w:r>
            </w:hyperlink>
            <w:bookmarkEnd w:id="5"/>
          </w:p>
          <w:p w14:paraId="44556EC4" w14:textId="77777777" w:rsidR="00F85C99" w:rsidRPr="002F6A28" w:rsidRDefault="001E0E4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C87400E" w14:textId="77777777" w:rsidR="00AC6C6E" w:rsidRPr="00C379C8" w:rsidRDefault="001E0E41" w:rsidP="00AA646C">
            <w:r w:rsidRPr="00C379C8">
              <w:t>The Eurasian Economic Commission</w:t>
            </w:r>
          </w:p>
          <w:p w14:paraId="0BB10D51" w14:textId="77777777" w:rsidR="00AC6C6E" w:rsidRPr="00C379C8" w:rsidRDefault="001E0E41" w:rsidP="00AA646C">
            <w:r w:rsidRPr="00C379C8">
              <w:t xml:space="preserve">Department for sanitary, </w:t>
            </w:r>
            <w:proofErr w:type="gramStart"/>
            <w:r w:rsidRPr="00C379C8">
              <w:t>phytosanitary</w:t>
            </w:r>
            <w:proofErr w:type="gramEnd"/>
            <w:r w:rsidRPr="00C379C8">
              <w:t xml:space="preserve"> and veterinary measures</w:t>
            </w:r>
          </w:p>
          <w:p w14:paraId="225880B1" w14:textId="77777777" w:rsidR="00AC6C6E" w:rsidRPr="00C379C8" w:rsidRDefault="001E0E41" w:rsidP="00AA646C">
            <w:r w:rsidRPr="00C379C8">
              <w:t>2 Letnikovskaya St., bld.1/2</w:t>
            </w:r>
          </w:p>
          <w:p w14:paraId="384DDCD8" w14:textId="77777777" w:rsidR="00AC6C6E" w:rsidRPr="00C379C8" w:rsidRDefault="001E0E41" w:rsidP="00AA646C">
            <w:r w:rsidRPr="00C379C8">
              <w:t>115114 Moscow, Russian Federation</w:t>
            </w:r>
          </w:p>
          <w:p w14:paraId="1E1E1C71" w14:textId="77777777" w:rsidR="00AC6C6E" w:rsidRPr="00C379C8" w:rsidRDefault="001E0E41" w:rsidP="00AA646C">
            <w:r w:rsidRPr="00C379C8">
              <w:t>Tel: +(7 495) 669 2400 (ext. 5151)</w:t>
            </w:r>
          </w:p>
          <w:p w14:paraId="0435E9F4" w14:textId="77777777" w:rsidR="00AC6C6E" w:rsidRPr="00C379C8" w:rsidRDefault="001E0E41" w:rsidP="00AA646C">
            <w:r w:rsidRPr="00C379C8">
              <w:t>Fax: +(7 495) 669 2415</w:t>
            </w:r>
          </w:p>
          <w:p w14:paraId="235CF362" w14:textId="77777777" w:rsidR="00AC6C6E" w:rsidRPr="00C379C8" w:rsidRDefault="001E0E41" w:rsidP="00AA646C">
            <w:pPr>
              <w:spacing w:after="120"/>
            </w:pPr>
            <w:r w:rsidRPr="00C379C8">
              <w:t xml:space="preserve">E-mail: </w:t>
            </w:r>
            <w:hyperlink r:id="rId9" w:history="1">
              <w:r w:rsidRPr="00C379C8">
                <w:rPr>
                  <w:color w:val="0000FF"/>
                  <w:u w:val="single"/>
                </w:rPr>
                <w:t>info@eecommission.org</w:t>
              </w:r>
            </w:hyperlink>
            <w:r w:rsidRPr="00C379C8">
              <w:t xml:space="preserve">, </w:t>
            </w:r>
            <w:hyperlink r:id="rId10" w:history="1">
              <w:r w:rsidRPr="00C379C8">
                <w:rPr>
                  <w:color w:val="0000FF"/>
                  <w:u w:val="single"/>
                </w:rPr>
                <w:t>dept_sps@eecommission.org</w:t>
              </w:r>
            </w:hyperlink>
            <w:bookmarkEnd w:id="7"/>
          </w:p>
        </w:tc>
      </w:tr>
      <w:tr w:rsidR="004A140F" w14:paraId="6FCCF3BD" w14:textId="77777777" w:rsidTr="0069259F">
        <w:tc>
          <w:tcPr>
            <w:tcW w:w="713" w:type="dxa"/>
            <w:tcBorders>
              <w:top w:val="single" w:sz="6" w:space="0" w:color="auto"/>
              <w:bottom w:val="single" w:sz="6" w:space="0" w:color="auto"/>
            </w:tcBorders>
            <w:shd w:val="clear" w:color="auto" w:fill="auto"/>
          </w:tcPr>
          <w:p w14:paraId="38F36673" w14:textId="77777777" w:rsidR="00F85C99" w:rsidRPr="002F6A28" w:rsidRDefault="001E0E4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CAE24F6" w14:textId="77777777" w:rsidR="00F85C99" w:rsidRPr="0058336F" w:rsidRDefault="001E0E4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A140F" w14:paraId="74E5F933" w14:textId="77777777" w:rsidTr="0069259F">
        <w:tc>
          <w:tcPr>
            <w:tcW w:w="713" w:type="dxa"/>
            <w:tcBorders>
              <w:top w:val="single" w:sz="6" w:space="0" w:color="auto"/>
              <w:bottom w:val="single" w:sz="6" w:space="0" w:color="auto"/>
            </w:tcBorders>
            <w:shd w:val="clear" w:color="auto" w:fill="auto"/>
          </w:tcPr>
          <w:p w14:paraId="24AF9BF6" w14:textId="77777777" w:rsidR="00F85C99" w:rsidRPr="002F6A28" w:rsidRDefault="001E0E4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FFF0168" w14:textId="77777777" w:rsidR="00F85C99" w:rsidRPr="002F6A28" w:rsidRDefault="001E0E41"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Veterinary medicines</w:t>
            </w:r>
            <w:bookmarkEnd w:id="22"/>
          </w:p>
        </w:tc>
      </w:tr>
      <w:tr w:rsidR="004A140F" w14:paraId="48818F01" w14:textId="77777777" w:rsidTr="0069259F">
        <w:tc>
          <w:tcPr>
            <w:tcW w:w="713" w:type="dxa"/>
            <w:tcBorders>
              <w:top w:val="single" w:sz="6" w:space="0" w:color="auto"/>
              <w:bottom w:val="single" w:sz="6" w:space="0" w:color="auto"/>
            </w:tcBorders>
            <w:shd w:val="clear" w:color="auto" w:fill="auto"/>
          </w:tcPr>
          <w:p w14:paraId="359614A3" w14:textId="77777777" w:rsidR="00F85C99" w:rsidRPr="002F6A28" w:rsidRDefault="001E0E4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9A27579" w14:textId="77777777" w:rsidR="00F85C99" w:rsidRPr="002F6A28" w:rsidRDefault="001E0E41"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Decision of the Council of the Eurasian Economic Commission on Amendments to the Decision of the Council of the Eurasian Economic Commission of January 21, No. 1.; (3 page(s), in Russian)</w:t>
            </w:r>
            <w:bookmarkEnd w:id="24"/>
          </w:p>
        </w:tc>
      </w:tr>
      <w:tr w:rsidR="004A140F" w14:paraId="77C82CDB" w14:textId="77777777" w:rsidTr="0069259F">
        <w:tc>
          <w:tcPr>
            <w:tcW w:w="713" w:type="dxa"/>
            <w:tcBorders>
              <w:top w:val="single" w:sz="6" w:space="0" w:color="auto"/>
              <w:bottom w:val="single" w:sz="6" w:space="0" w:color="auto"/>
            </w:tcBorders>
            <w:shd w:val="clear" w:color="auto" w:fill="auto"/>
          </w:tcPr>
          <w:p w14:paraId="2D57F05B" w14:textId="77777777" w:rsidR="00F85C99" w:rsidRPr="002F6A28" w:rsidRDefault="001E0E4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1ACA87B" w14:textId="77777777" w:rsidR="00F85C99" w:rsidRPr="002F6A28" w:rsidRDefault="001E0E4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draft provide for ensuring a phased transition to the implementation of the Requirements for the labeling of medicinal products for human use and veterinary medicinal products, approved by the Decision of the Council of the Eurasian Economic Commission dated November 3, 2016 No. 76, the Rules of Good Manufacturing Practice of the Eurasian Economic Union, approved by the Decision of the Council of the Eurasian Economic Commission dated November 3, 2016 No. 77 by establishing transitional periods for subjects of circulation of veterinary medicines.</w:t>
            </w:r>
            <w:bookmarkEnd w:id="26"/>
          </w:p>
        </w:tc>
      </w:tr>
      <w:tr w:rsidR="004A140F" w14:paraId="30921D71" w14:textId="77777777" w:rsidTr="0069259F">
        <w:tc>
          <w:tcPr>
            <w:tcW w:w="713" w:type="dxa"/>
            <w:tcBorders>
              <w:top w:val="single" w:sz="6" w:space="0" w:color="auto"/>
              <w:bottom w:val="single" w:sz="6" w:space="0" w:color="auto"/>
            </w:tcBorders>
            <w:shd w:val="clear" w:color="auto" w:fill="auto"/>
          </w:tcPr>
          <w:p w14:paraId="556DB3E9" w14:textId="77777777" w:rsidR="00F85C99" w:rsidRPr="002F6A28" w:rsidRDefault="001E0E41"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C9BD047" w14:textId="77777777" w:rsidR="00F85C99" w:rsidRPr="002F6A28" w:rsidRDefault="001E0E4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Animal health and safety; Protection of animal or plant life or health</w:t>
            </w:r>
            <w:bookmarkEnd w:id="28"/>
          </w:p>
        </w:tc>
      </w:tr>
      <w:tr w:rsidR="004A140F" w14:paraId="12C933C3" w14:textId="77777777" w:rsidTr="0069259F">
        <w:tc>
          <w:tcPr>
            <w:tcW w:w="713" w:type="dxa"/>
            <w:tcBorders>
              <w:top w:val="single" w:sz="6" w:space="0" w:color="auto"/>
              <w:bottom w:val="single" w:sz="6" w:space="0" w:color="auto"/>
            </w:tcBorders>
            <w:shd w:val="clear" w:color="auto" w:fill="auto"/>
          </w:tcPr>
          <w:p w14:paraId="70805662" w14:textId="77777777" w:rsidR="00F85C99" w:rsidRPr="002F6A28" w:rsidRDefault="001E0E4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67EE1BF" w14:textId="77777777" w:rsidR="00072B36" w:rsidRPr="003648A5" w:rsidRDefault="001E0E41" w:rsidP="009E75ED">
            <w:pPr>
              <w:spacing w:before="120" w:after="120"/>
              <w:rPr>
                <w:lang w:val="fr-CH"/>
              </w:rPr>
            </w:pPr>
            <w:bookmarkStart w:id="29" w:name="X_TBT_Reg_8A"/>
            <w:r w:rsidRPr="003648A5">
              <w:rPr>
                <w:b/>
                <w:lang w:val="fr-CH"/>
              </w:rPr>
              <w:t>Relevant documents</w:t>
            </w:r>
            <w:bookmarkEnd w:id="29"/>
            <w:r w:rsidRPr="003648A5">
              <w:rPr>
                <w:b/>
                <w:lang w:val="fr-CH"/>
              </w:rPr>
              <w:t>:</w:t>
            </w:r>
            <w:r w:rsidR="00EE3A11" w:rsidRPr="003648A5">
              <w:rPr>
                <w:lang w:val="fr-CH"/>
              </w:rPr>
              <w:t xml:space="preserve"> </w:t>
            </w:r>
          </w:p>
          <w:bookmarkStart w:id="30" w:name="sps9a"/>
          <w:p w14:paraId="4CA6FE7B" w14:textId="77777777" w:rsidR="00F85C99" w:rsidRPr="003648A5" w:rsidRDefault="001E0E41" w:rsidP="009E75ED">
            <w:pPr>
              <w:spacing w:before="120" w:after="120"/>
              <w:rPr>
                <w:lang w:val="fr-CH"/>
              </w:rPr>
            </w:pPr>
            <w:r>
              <w:fldChar w:fldCharType="begin"/>
            </w:r>
            <w:r w:rsidRPr="003648A5">
              <w:rPr>
                <w:lang w:val="fr-CH"/>
              </w:rPr>
              <w:instrText xml:space="preserve"> HYPERLINK "https://docs.eaeunion.org/ria/ru-ru/0105880/ria_21032023" </w:instrText>
            </w:r>
            <w:r>
              <w:fldChar w:fldCharType="separate"/>
            </w:r>
            <w:r w:rsidRPr="003648A5">
              <w:rPr>
                <w:color w:val="0000FF"/>
                <w:u w:val="single"/>
                <w:lang w:val="fr-CH"/>
              </w:rPr>
              <w:t>https://docs.eaeunion.org/ria/ru-ru/0105880/ria_21032023</w:t>
            </w:r>
            <w:r>
              <w:rPr>
                <w:color w:val="0000FF"/>
                <w:u w:val="single"/>
              </w:rPr>
              <w:fldChar w:fldCharType="end"/>
            </w:r>
          </w:p>
          <w:p w14:paraId="3D7D80F6" w14:textId="77777777" w:rsidR="00F85C99" w:rsidRPr="002F6A28" w:rsidRDefault="001E0E41" w:rsidP="009E75ED">
            <w:pPr>
              <w:spacing w:before="120" w:after="120"/>
            </w:pPr>
            <w:r w:rsidRPr="002F6A28">
              <w:t>Deadline for public discussion of the draft decision of the Council of the Commission on the legal portal of the Union – 60 calendar days (</w:t>
            </w:r>
            <w:proofErr w:type="gramStart"/>
            <w:r w:rsidRPr="002F6A28">
              <w:t>March,</w:t>
            </w:r>
            <w:proofErr w:type="gramEnd"/>
            <w:r w:rsidRPr="002F6A28">
              <w:t xml:space="preserve"> 21 till May, 20 2023 г.).</w:t>
            </w:r>
            <w:bookmarkEnd w:id="30"/>
          </w:p>
        </w:tc>
      </w:tr>
      <w:tr w:rsidR="004A140F" w14:paraId="340A00FF" w14:textId="77777777" w:rsidTr="00AE6CC8">
        <w:trPr>
          <w:cantSplit/>
        </w:trPr>
        <w:tc>
          <w:tcPr>
            <w:tcW w:w="713" w:type="dxa"/>
            <w:tcBorders>
              <w:top w:val="single" w:sz="6" w:space="0" w:color="auto"/>
              <w:bottom w:val="single" w:sz="6" w:space="0" w:color="auto"/>
            </w:tcBorders>
            <w:shd w:val="clear" w:color="auto" w:fill="auto"/>
          </w:tcPr>
          <w:p w14:paraId="4BD383E0" w14:textId="77777777" w:rsidR="00EE3A11" w:rsidRPr="002F6A28" w:rsidRDefault="001E0E4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C76FF85" w14:textId="77777777" w:rsidR="00EE3A11" w:rsidRPr="002F6A28" w:rsidRDefault="001E0E41"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4C354E4F" w14:textId="77777777" w:rsidR="00EE3A11" w:rsidRPr="002F6A28" w:rsidRDefault="001E0E41"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4A140F" w14:paraId="1729FD5E" w14:textId="77777777" w:rsidTr="0069259F">
        <w:tc>
          <w:tcPr>
            <w:tcW w:w="713" w:type="dxa"/>
            <w:tcBorders>
              <w:top w:val="single" w:sz="6" w:space="0" w:color="auto"/>
              <w:bottom w:val="single" w:sz="6" w:space="0" w:color="auto"/>
            </w:tcBorders>
            <w:shd w:val="clear" w:color="auto" w:fill="auto"/>
          </w:tcPr>
          <w:p w14:paraId="7ED4F75F" w14:textId="77777777" w:rsidR="00F85C99" w:rsidRPr="002F6A28" w:rsidRDefault="001E0E4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B22F551" w14:textId="77777777" w:rsidR="00F85C99" w:rsidRPr="002F6A28" w:rsidRDefault="001E0E41"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28 May 2023</w:t>
            </w:r>
            <w:bookmarkEnd w:id="38"/>
          </w:p>
        </w:tc>
      </w:tr>
      <w:tr w:rsidR="004A140F" w14:paraId="18DAAA98" w14:textId="77777777" w:rsidTr="0069259F">
        <w:tc>
          <w:tcPr>
            <w:tcW w:w="713" w:type="dxa"/>
            <w:tcBorders>
              <w:top w:val="single" w:sz="6" w:space="0" w:color="auto"/>
            </w:tcBorders>
            <w:shd w:val="clear" w:color="auto" w:fill="auto"/>
          </w:tcPr>
          <w:p w14:paraId="40E9C9ED" w14:textId="77777777" w:rsidR="00F85C99" w:rsidRPr="002F6A28" w:rsidRDefault="001E0E4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3F46D93" w14:textId="77777777" w:rsidR="00F85C99" w:rsidRPr="002F6A28" w:rsidRDefault="001E0E41"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31C907F" w14:textId="77777777" w:rsidR="00EE3A11" w:rsidRPr="00A12DDE" w:rsidRDefault="001E0E41" w:rsidP="00B16145">
            <w:pPr>
              <w:keepNext/>
              <w:keepLines/>
              <w:rPr>
                <w:bCs/>
              </w:rPr>
            </w:pPr>
            <w:r w:rsidRPr="00A12DDE">
              <w:rPr>
                <w:bCs/>
              </w:rPr>
              <w:t>For Technical Regulations and Conformity Assessment Procedures:</w:t>
            </w:r>
          </w:p>
          <w:p w14:paraId="69E027C9" w14:textId="77777777" w:rsidR="00EE3A11" w:rsidRPr="00A12DDE" w:rsidRDefault="001E0E41" w:rsidP="00B16145">
            <w:pPr>
              <w:keepNext/>
              <w:keepLines/>
              <w:rPr>
                <w:bCs/>
              </w:rPr>
            </w:pPr>
            <w:r w:rsidRPr="00A12DDE">
              <w:rPr>
                <w:bCs/>
              </w:rPr>
              <w:t>TBT Enquiry Point and Technical Regulation Information Service</w:t>
            </w:r>
          </w:p>
          <w:p w14:paraId="57632714" w14:textId="77777777" w:rsidR="00EE3A11" w:rsidRPr="00A12DDE" w:rsidRDefault="001E0E41" w:rsidP="00B16145">
            <w:pPr>
              <w:keepNext/>
              <w:keepLines/>
              <w:rPr>
                <w:bCs/>
              </w:rPr>
            </w:pPr>
            <w:r w:rsidRPr="00A12DDE">
              <w:rPr>
                <w:bCs/>
              </w:rPr>
              <w:t>Ministry of Economy and Commerce of Kyrgyz Republic</w:t>
            </w:r>
          </w:p>
          <w:p w14:paraId="11DF1B09" w14:textId="77777777" w:rsidR="00EE3A11" w:rsidRPr="00A12DDE" w:rsidRDefault="001E0E41" w:rsidP="00B16145">
            <w:pPr>
              <w:keepNext/>
              <w:keepLines/>
              <w:rPr>
                <w:bCs/>
              </w:rPr>
            </w:pPr>
            <w:r w:rsidRPr="00A12DDE">
              <w:rPr>
                <w:bCs/>
              </w:rPr>
              <w:t>Department of Technical Regulation and Metrology</w:t>
            </w:r>
          </w:p>
          <w:p w14:paraId="371CE9E8" w14:textId="77777777" w:rsidR="00EE3A11" w:rsidRPr="003648A5" w:rsidRDefault="001E0E41" w:rsidP="00B16145">
            <w:pPr>
              <w:keepNext/>
              <w:keepLines/>
              <w:rPr>
                <w:bCs/>
                <w:lang w:val="fr-CH"/>
              </w:rPr>
            </w:pPr>
            <w:r w:rsidRPr="003648A5">
              <w:rPr>
                <w:bCs/>
                <w:lang w:val="fr-CH"/>
              </w:rPr>
              <w:t>106 Chui Avenue</w:t>
            </w:r>
          </w:p>
          <w:p w14:paraId="6B46479D" w14:textId="77777777" w:rsidR="00EE3A11" w:rsidRPr="003648A5" w:rsidRDefault="001E0E41" w:rsidP="00B16145">
            <w:pPr>
              <w:keepNext/>
              <w:keepLines/>
              <w:rPr>
                <w:bCs/>
                <w:lang w:val="fr-CH"/>
              </w:rPr>
            </w:pPr>
            <w:r w:rsidRPr="003648A5">
              <w:rPr>
                <w:bCs/>
                <w:lang w:val="fr-CH"/>
              </w:rPr>
              <w:t>Bishkek</w:t>
            </w:r>
          </w:p>
          <w:p w14:paraId="0236462E" w14:textId="77777777" w:rsidR="00EE3A11" w:rsidRPr="003648A5" w:rsidRDefault="001E0E41" w:rsidP="00B16145">
            <w:pPr>
              <w:keepNext/>
              <w:keepLines/>
              <w:rPr>
                <w:bCs/>
                <w:lang w:val="fr-CH"/>
              </w:rPr>
            </w:pPr>
            <w:r w:rsidRPr="003648A5">
              <w:rPr>
                <w:bCs/>
                <w:lang w:val="fr-CH"/>
              </w:rPr>
              <w:t>Tel: +(996 312) 620523; +(996 312) 621190; +(996 312) 620588</w:t>
            </w:r>
          </w:p>
          <w:p w14:paraId="772EF4CD" w14:textId="77777777" w:rsidR="00EE3A11" w:rsidRPr="003648A5" w:rsidRDefault="001E0E41" w:rsidP="00B16145">
            <w:pPr>
              <w:keepNext/>
              <w:keepLines/>
              <w:rPr>
                <w:bCs/>
                <w:lang w:val="fr-CH"/>
              </w:rPr>
            </w:pPr>
            <w:r w:rsidRPr="003648A5">
              <w:rPr>
                <w:bCs/>
                <w:lang w:val="fr-CH"/>
              </w:rPr>
              <w:t>Fax: +(996 312) 620588</w:t>
            </w:r>
          </w:p>
          <w:p w14:paraId="5F724F1D" w14:textId="77777777" w:rsidR="00EE3A11" w:rsidRPr="00A12DDE" w:rsidRDefault="001E0E41" w:rsidP="00B16145">
            <w:pPr>
              <w:keepNext/>
              <w:keepLines/>
              <w:rPr>
                <w:bCs/>
              </w:rPr>
            </w:pPr>
            <w:r w:rsidRPr="00A12DDE">
              <w:rPr>
                <w:bCs/>
              </w:rPr>
              <w:t xml:space="preserve">Email: </w:t>
            </w:r>
            <w:hyperlink r:id="rId11" w:history="1">
              <w:r w:rsidRPr="00A12DDE">
                <w:rPr>
                  <w:bCs/>
                  <w:color w:val="0000FF"/>
                  <w:u w:val="single"/>
                </w:rPr>
                <w:t>utr307@yandex.ru</w:t>
              </w:r>
            </w:hyperlink>
          </w:p>
          <w:p w14:paraId="3F51F901" w14:textId="77777777" w:rsidR="00EE3A11" w:rsidRPr="00A12DDE" w:rsidRDefault="001E0E41" w:rsidP="00B16145">
            <w:pPr>
              <w:keepNext/>
              <w:keepLines/>
              <w:rPr>
                <w:bCs/>
              </w:rPr>
            </w:pPr>
            <w:r w:rsidRPr="00A12DDE">
              <w:rPr>
                <w:bCs/>
              </w:rPr>
              <w:t xml:space="preserve">Website: </w:t>
            </w:r>
            <w:hyperlink r:id="rId12" w:tgtFrame="_blank" w:history="1">
              <w:r w:rsidRPr="00A12DDE">
                <w:rPr>
                  <w:bCs/>
                  <w:color w:val="0000FF"/>
                  <w:u w:val="single"/>
                </w:rPr>
                <w:t>http://www.mineconom.kg</w:t>
              </w:r>
            </w:hyperlink>
          </w:p>
          <w:p w14:paraId="46CA83AA" w14:textId="77777777" w:rsidR="00EE3A11" w:rsidRPr="00A12DDE" w:rsidRDefault="001E0E41" w:rsidP="00B16145">
            <w:pPr>
              <w:keepNext/>
              <w:keepLines/>
              <w:rPr>
                <w:bCs/>
              </w:rPr>
            </w:pPr>
            <w:r w:rsidRPr="00A12DDE">
              <w:rPr>
                <w:bCs/>
              </w:rPr>
              <w:t>For Standards:</w:t>
            </w:r>
          </w:p>
          <w:p w14:paraId="6229E49A" w14:textId="77777777" w:rsidR="00EE3A11" w:rsidRPr="00A12DDE" w:rsidRDefault="001E0E41" w:rsidP="00B16145">
            <w:pPr>
              <w:keepNext/>
              <w:keepLines/>
              <w:rPr>
                <w:bCs/>
              </w:rPr>
            </w:pPr>
            <w:r w:rsidRPr="00A12DDE">
              <w:rPr>
                <w:bCs/>
              </w:rPr>
              <w:t>Center of Standardization and Metrology under the Ministry of Economy and Antimonopoly Regulation of the Kyrgyz Republic</w:t>
            </w:r>
          </w:p>
          <w:p w14:paraId="7C33CB99" w14:textId="77777777" w:rsidR="00EE3A11" w:rsidRPr="00A12DDE" w:rsidRDefault="001E0E41" w:rsidP="00B16145">
            <w:pPr>
              <w:keepNext/>
              <w:keepLines/>
              <w:rPr>
                <w:bCs/>
              </w:rPr>
            </w:pPr>
            <w:r w:rsidRPr="00A12DDE">
              <w:rPr>
                <w:bCs/>
              </w:rPr>
              <w:t>197, Panfilov Street</w:t>
            </w:r>
          </w:p>
          <w:p w14:paraId="6A169CBF" w14:textId="77777777" w:rsidR="00EE3A11" w:rsidRPr="00A12DDE" w:rsidRDefault="001E0E41" w:rsidP="00B16145">
            <w:pPr>
              <w:keepNext/>
              <w:keepLines/>
              <w:rPr>
                <w:bCs/>
              </w:rPr>
            </w:pPr>
            <w:r w:rsidRPr="00A12DDE">
              <w:rPr>
                <w:bCs/>
              </w:rPr>
              <w:t>Bishkek</w:t>
            </w:r>
          </w:p>
          <w:p w14:paraId="00884872" w14:textId="77777777" w:rsidR="00EE3A11" w:rsidRPr="00A12DDE" w:rsidRDefault="001E0E41" w:rsidP="00B16145">
            <w:pPr>
              <w:keepNext/>
              <w:keepLines/>
              <w:rPr>
                <w:bCs/>
              </w:rPr>
            </w:pPr>
            <w:r w:rsidRPr="00A12DDE">
              <w:rPr>
                <w:bCs/>
              </w:rPr>
              <w:t>Tel: +(996 312) 661456</w:t>
            </w:r>
          </w:p>
          <w:p w14:paraId="074FF6F6" w14:textId="77777777" w:rsidR="00EE3A11" w:rsidRPr="00A12DDE" w:rsidRDefault="001E0E41" w:rsidP="00B16145">
            <w:pPr>
              <w:keepNext/>
              <w:keepLines/>
              <w:rPr>
                <w:bCs/>
              </w:rPr>
            </w:pPr>
            <w:r w:rsidRPr="00A12DDE">
              <w:rPr>
                <w:bCs/>
              </w:rPr>
              <w:t>Fax: +(996 312) 661367</w:t>
            </w:r>
          </w:p>
          <w:p w14:paraId="21C20207" w14:textId="77777777" w:rsidR="00EE3A11" w:rsidRPr="00A12DDE" w:rsidRDefault="001E0E41" w:rsidP="00B16145">
            <w:pPr>
              <w:keepNext/>
              <w:keepLines/>
              <w:rPr>
                <w:bCs/>
              </w:rPr>
            </w:pPr>
            <w:r w:rsidRPr="00A12DDE">
              <w:rPr>
                <w:bCs/>
              </w:rPr>
              <w:t xml:space="preserve">Email: </w:t>
            </w:r>
            <w:hyperlink r:id="rId13" w:history="1">
              <w:r w:rsidRPr="00A12DDE">
                <w:rPr>
                  <w:bCs/>
                  <w:color w:val="0000FF"/>
                  <w:u w:val="single"/>
                </w:rPr>
                <w:t>nism@nism.gov.kg</w:t>
              </w:r>
            </w:hyperlink>
          </w:p>
          <w:p w14:paraId="2AD49089" w14:textId="77777777" w:rsidR="00EE3A11" w:rsidRPr="00A12DDE" w:rsidRDefault="001E0E41" w:rsidP="00B16145">
            <w:pPr>
              <w:keepNext/>
              <w:keepLines/>
              <w:rPr>
                <w:bCs/>
              </w:rPr>
            </w:pPr>
            <w:r w:rsidRPr="00A12DDE">
              <w:rPr>
                <w:bCs/>
              </w:rPr>
              <w:t xml:space="preserve">Website: </w:t>
            </w:r>
            <w:hyperlink r:id="rId14" w:tgtFrame="_blank" w:history="1">
              <w:r w:rsidRPr="00A12DDE">
                <w:rPr>
                  <w:bCs/>
                  <w:color w:val="0000FF"/>
                  <w:u w:val="single"/>
                </w:rPr>
                <w:t>http://www.nism.gov.kg</w:t>
              </w:r>
            </w:hyperlink>
          </w:p>
          <w:p w14:paraId="37B9ACA0" w14:textId="77777777" w:rsidR="00EE3A11" w:rsidRPr="00A12DDE" w:rsidRDefault="003648A5" w:rsidP="00B16145">
            <w:pPr>
              <w:keepNext/>
              <w:keepLines/>
              <w:pBdr>
                <w:top w:val="none" w:sz="0" w:space="4" w:color="auto"/>
                <w:bottom w:val="none" w:sz="0" w:space="4" w:color="auto"/>
              </w:pBdr>
              <w:rPr>
                <w:bCs/>
              </w:rPr>
            </w:pPr>
            <w:hyperlink r:id="rId15" w:tgtFrame="_blank" w:history="1">
              <w:r w:rsidR="001E0E41" w:rsidRPr="00A12DDE">
                <w:rPr>
                  <w:bCs/>
                  <w:color w:val="0000FF"/>
                  <w:u w:val="single"/>
                </w:rPr>
                <w:t>https://docs.eaeunion.org/ria/ru-ru/0105880/ria_21032023</w:t>
              </w:r>
            </w:hyperlink>
          </w:p>
          <w:p w14:paraId="692057F1" w14:textId="77777777" w:rsidR="00EE3A11" w:rsidRPr="00A12DDE" w:rsidRDefault="003648A5" w:rsidP="00B16145">
            <w:pPr>
              <w:keepNext/>
              <w:keepLines/>
              <w:spacing w:after="120"/>
              <w:rPr>
                <w:bCs/>
              </w:rPr>
            </w:pPr>
            <w:hyperlink r:id="rId16" w:tgtFrame="_blank" w:history="1">
              <w:r w:rsidR="001E0E41" w:rsidRPr="00A12DDE">
                <w:rPr>
                  <w:bCs/>
                  <w:color w:val="0000FF"/>
                  <w:u w:val="single"/>
                </w:rPr>
                <w:t>https://members.wto.org/crnattachments/2023/TBT/KGZ/23_8485_00_x.pdf</w:t>
              </w:r>
            </w:hyperlink>
            <w:bookmarkEnd w:id="42"/>
          </w:p>
        </w:tc>
      </w:tr>
    </w:tbl>
    <w:p w14:paraId="17CF4E3B"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05E7" w14:textId="77777777" w:rsidR="00760811" w:rsidRDefault="001E0E41">
      <w:r>
        <w:separator/>
      </w:r>
    </w:p>
  </w:endnote>
  <w:endnote w:type="continuationSeparator" w:id="0">
    <w:p w14:paraId="38FF2604" w14:textId="77777777" w:rsidR="00760811" w:rsidRDefault="001E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11BE" w14:textId="77777777" w:rsidR="009239F7" w:rsidRPr="002F6A28" w:rsidRDefault="001E0E4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60B9" w14:textId="77777777" w:rsidR="009239F7" w:rsidRPr="002F6A28" w:rsidRDefault="001E0E4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AA5C" w14:textId="77777777" w:rsidR="00EE3A11" w:rsidRPr="002F6A28" w:rsidRDefault="001E0E4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EC14" w14:textId="77777777" w:rsidR="00760811" w:rsidRDefault="001E0E41">
      <w:r>
        <w:separator/>
      </w:r>
    </w:p>
  </w:footnote>
  <w:footnote w:type="continuationSeparator" w:id="0">
    <w:p w14:paraId="171BCA87" w14:textId="77777777" w:rsidR="00760811" w:rsidRDefault="001E0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8ED6" w14:textId="77777777" w:rsidR="009239F7" w:rsidRPr="002F6A28" w:rsidRDefault="001E0E41" w:rsidP="009239F7">
    <w:pPr>
      <w:pStyle w:val="Header"/>
      <w:pBdr>
        <w:bottom w:val="single" w:sz="4" w:space="1" w:color="auto"/>
      </w:pBdr>
      <w:tabs>
        <w:tab w:val="clear" w:pos="4513"/>
        <w:tab w:val="clear" w:pos="9027"/>
      </w:tabs>
      <w:jc w:val="center"/>
    </w:pPr>
    <w:r w:rsidRPr="002F6A28">
      <w:t>tbtSymbol</w:t>
    </w:r>
  </w:p>
  <w:p w14:paraId="73DF8147" w14:textId="77777777" w:rsidR="009239F7" w:rsidRPr="002F6A28" w:rsidRDefault="009239F7" w:rsidP="009239F7">
    <w:pPr>
      <w:pStyle w:val="Header"/>
      <w:pBdr>
        <w:bottom w:val="single" w:sz="4" w:space="1" w:color="auto"/>
      </w:pBdr>
      <w:tabs>
        <w:tab w:val="clear" w:pos="4513"/>
        <w:tab w:val="clear" w:pos="9027"/>
      </w:tabs>
      <w:jc w:val="center"/>
    </w:pPr>
  </w:p>
  <w:p w14:paraId="606F8351" w14:textId="77777777" w:rsidR="009239F7" w:rsidRPr="002F6A28" w:rsidRDefault="001E0E4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10DA47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82A5" w14:textId="77777777" w:rsidR="009239F7" w:rsidRPr="002F6A28" w:rsidRDefault="001E0E41" w:rsidP="009239F7">
    <w:pPr>
      <w:pStyle w:val="Header"/>
      <w:pBdr>
        <w:bottom w:val="single" w:sz="4" w:space="1" w:color="auto"/>
      </w:pBdr>
      <w:tabs>
        <w:tab w:val="clear" w:pos="4513"/>
        <w:tab w:val="clear" w:pos="9027"/>
      </w:tabs>
      <w:jc w:val="center"/>
    </w:pPr>
    <w:bookmarkStart w:id="43" w:name="spsSymbolHeader"/>
    <w:r w:rsidRPr="002F6A28">
      <w:t>G/TBT/N/KGZ/53</w:t>
    </w:r>
    <w:bookmarkEnd w:id="43"/>
  </w:p>
  <w:p w14:paraId="13B5ECCE" w14:textId="77777777" w:rsidR="009239F7" w:rsidRPr="002F6A28" w:rsidRDefault="009239F7" w:rsidP="009239F7">
    <w:pPr>
      <w:pStyle w:val="Header"/>
      <w:pBdr>
        <w:bottom w:val="single" w:sz="4" w:space="1" w:color="auto"/>
      </w:pBdr>
      <w:tabs>
        <w:tab w:val="clear" w:pos="4513"/>
        <w:tab w:val="clear" w:pos="9027"/>
      </w:tabs>
      <w:jc w:val="center"/>
    </w:pPr>
  </w:p>
  <w:p w14:paraId="454A4DCA" w14:textId="77777777" w:rsidR="009239F7" w:rsidRPr="002F6A28" w:rsidRDefault="001E0E4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E9705A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140F" w14:paraId="10537A6A" w14:textId="77777777" w:rsidTr="008612A9">
      <w:trPr>
        <w:trHeight w:val="240"/>
        <w:jc w:val="center"/>
      </w:trPr>
      <w:tc>
        <w:tcPr>
          <w:tcW w:w="3794" w:type="dxa"/>
          <w:shd w:val="clear" w:color="auto" w:fill="FFFFFF"/>
          <w:tcMar>
            <w:left w:w="108" w:type="dxa"/>
            <w:right w:w="108" w:type="dxa"/>
          </w:tcMar>
          <w:vAlign w:val="center"/>
        </w:tcPr>
        <w:p w14:paraId="61C58F81"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31F3C26" w14:textId="77777777" w:rsidR="00ED54E0" w:rsidRPr="009239F7" w:rsidRDefault="00ED54E0" w:rsidP="00B801E9">
          <w:pPr>
            <w:jc w:val="right"/>
            <w:rPr>
              <w:b/>
              <w:color w:val="FF0000"/>
              <w:szCs w:val="16"/>
            </w:rPr>
          </w:pPr>
        </w:p>
      </w:tc>
    </w:tr>
    <w:bookmarkEnd w:id="44"/>
    <w:tr w:rsidR="004A140F" w14:paraId="25DDA1F3" w14:textId="77777777" w:rsidTr="008612A9">
      <w:trPr>
        <w:trHeight w:val="213"/>
        <w:jc w:val="center"/>
      </w:trPr>
      <w:tc>
        <w:tcPr>
          <w:tcW w:w="3794" w:type="dxa"/>
          <w:vMerge w:val="restart"/>
          <w:shd w:val="clear" w:color="auto" w:fill="FFFFFF"/>
          <w:tcMar>
            <w:left w:w="0" w:type="dxa"/>
            <w:right w:w="0" w:type="dxa"/>
          </w:tcMar>
        </w:tcPr>
        <w:p w14:paraId="6D8BEAAE" w14:textId="77777777" w:rsidR="00ED54E0" w:rsidRPr="009239F7" w:rsidRDefault="001E0E41" w:rsidP="00B801E9">
          <w:pPr>
            <w:jc w:val="left"/>
          </w:pPr>
          <w:r>
            <w:rPr>
              <w:noProof/>
              <w:lang w:eastAsia="en-GB"/>
            </w:rPr>
            <w:drawing>
              <wp:inline distT="0" distB="0" distL="0" distR="0" wp14:anchorId="04C866E8" wp14:editId="1720863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0710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B6FB91" w14:textId="77777777" w:rsidR="00ED54E0" w:rsidRPr="009239F7" w:rsidRDefault="00ED54E0" w:rsidP="00B801E9">
          <w:pPr>
            <w:jc w:val="right"/>
            <w:rPr>
              <w:b/>
              <w:szCs w:val="16"/>
            </w:rPr>
          </w:pPr>
        </w:p>
      </w:tc>
    </w:tr>
    <w:tr w:rsidR="004A140F" w14:paraId="6480D256" w14:textId="77777777" w:rsidTr="008612A9">
      <w:trPr>
        <w:trHeight w:val="868"/>
        <w:jc w:val="center"/>
      </w:trPr>
      <w:tc>
        <w:tcPr>
          <w:tcW w:w="3794" w:type="dxa"/>
          <w:vMerge/>
          <w:shd w:val="clear" w:color="auto" w:fill="FFFFFF"/>
          <w:tcMar>
            <w:left w:w="108" w:type="dxa"/>
            <w:right w:w="108" w:type="dxa"/>
          </w:tcMar>
        </w:tcPr>
        <w:p w14:paraId="429AAA9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28E347F" w14:textId="77777777" w:rsidR="009239F7" w:rsidRPr="002F6A28" w:rsidRDefault="001E0E41" w:rsidP="00B801E9">
          <w:pPr>
            <w:jc w:val="right"/>
            <w:rPr>
              <w:b/>
              <w:szCs w:val="16"/>
            </w:rPr>
          </w:pPr>
          <w:bookmarkStart w:id="45" w:name="bmkSymbols"/>
          <w:r w:rsidRPr="002F6A28">
            <w:rPr>
              <w:b/>
              <w:szCs w:val="16"/>
            </w:rPr>
            <w:t>G/TBT/N/KGZ/53</w:t>
          </w:r>
          <w:bookmarkEnd w:id="45"/>
        </w:p>
      </w:tc>
    </w:tr>
    <w:tr w:rsidR="004A140F" w14:paraId="6C9A1AF0" w14:textId="77777777" w:rsidTr="008612A9">
      <w:trPr>
        <w:trHeight w:val="240"/>
        <w:jc w:val="center"/>
      </w:trPr>
      <w:tc>
        <w:tcPr>
          <w:tcW w:w="3794" w:type="dxa"/>
          <w:vMerge/>
          <w:shd w:val="clear" w:color="auto" w:fill="FFFFFF"/>
          <w:tcMar>
            <w:left w:w="108" w:type="dxa"/>
            <w:right w:w="108" w:type="dxa"/>
          </w:tcMar>
          <w:vAlign w:val="center"/>
        </w:tcPr>
        <w:p w14:paraId="3D122427" w14:textId="77777777" w:rsidR="00ED54E0" w:rsidRPr="009239F7" w:rsidRDefault="00ED54E0" w:rsidP="00B801E9"/>
      </w:tc>
      <w:tc>
        <w:tcPr>
          <w:tcW w:w="5448" w:type="dxa"/>
          <w:gridSpan w:val="2"/>
          <w:shd w:val="clear" w:color="auto" w:fill="FFFFFF"/>
          <w:tcMar>
            <w:left w:w="108" w:type="dxa"/>
            <w:right w:w="108" w:type="dxa"/>
          </w:tcMar>
          <w:vAlign w:val="center"/>
        </w:tcPr>
        <w:p w14:paraId="7C01D01E" w14:textId="7892B158" w:rsidR="00ED54E0" w:rsidRPr="009239F7" w:rsidRDefault="00520CF8" w:rsidP="00B801E9">
          <w:pPr>
            <w:jc w:val="right"/>
            <w:rPr>
              <w:szCs w:val="16"/>
            </w:rPr>
          </w:pPr>
          <w:bookmarkStart w:id="46" w:name="spsDateDistribution"/>
          <w:bookmarkStart w:id="47" w:name="bmkDate"/>
          <w:bookmarkEnd w:id="46"/>
          <w:bookmarkEnd w:id="47"/>
          <w:r>
            <w:rPr>
              <w:szCs w:val="16"/>
            </w:rPr>
            <w:t>30 March 2023</w:t>
          </w:r>
        </w:p>
      </w:tc>
    </w:tr>
    <w:tr w:rsidR="004A140F" w14:paraId="72CCA0F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0855C2" w14:textId="75C74982" w:rsidR="00ED54E0" w:rsidRPr="009239F7" w:rsidRDefault="001E0E41" w:rsidP="0097650D">
          <w:pPr>
            <w:jc w:val="left"/>
            <w:rPr>
              <w:b/>
            </w:rPr>
          </w:pPr>
          <w:bookmarkStart w:id="48" w:name="bmkSerial"/>
          <w:r w:rsidRPr="002F6A28">
            <w:rPr>
              <w:color w:val="FF0000"/>
              <w:szCs w:val="16"/>
            </w:rPr>
            <w:t>(</w:t>
          </w:r>
          <w:bookmarkStart w:id="49" w:name="spsSerialNumber"/>
          <w:bookmarkEnd w:id="49"/>
          <w:r w:rsidR="00520CF8">
            <w:rPr>
              <w:color w:val="FF0000"/>
              <w:szCs w:val="16"/>
            </w:rPr>
            <w:t>23-</w:t>
          </w:r>
          <w:r w:rsidR="003648A5">
            <w:rPr>
              <w:color w:val="FF0000"/>
              <w:szCs w:val="16"/>
            </w:rPr>
            <w:t>2237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DCED4F6" w14:textId="77777777" w:rsidR="00ED54E0" w:rsidRPr="009239F7" w:rsidRDefault="001E0E41"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A140F" w14:paraId="4CC7A4A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489F31" w14:textId="77777777" w:rsidR="00ED54E0" w:rsidRPr="009239F7" w:rsidRDefault="001E0E41"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00FE4C2" w14:textId="77777777" w:rsidR="00ED54E0" w:rsidRPr="002F6A28" w:rsidRDefault="001E0E41"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20504D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48C15C">
      <w:start w:val="1"/>
      <w:numFmt w:val="decimal"/>
      <w:pStyle w:val="SummaryText"/>
      <w:lvlText w:val="%1."/>
      <w:lvlJc w:val="left"/>
      <w:pPr>
        <w:ind w:left="360" w:hanging="360"/>
      </w:pPr>
    </w:lvl>
    <w:lvl w:ilvl="1" w:tplc="9AFC5200" w:tentative="1">
      <w:start w:val="1"/>
      <w:numFmt w:val="lowerLetter"/>
      <w:lvlText w:val="%2."/>
      <w:lvlJc w:val="left"/>
      <w:pPr>
        <w:ind w:left="1080" w:hanging="360"/>
      </w:pPr>
    </w:lvl>
    <w:lvl w:ilvl="2" w:tplc="2666727E" w:tentative="1">
      <w:start w:val="1"/>
      <w:numFmt w:val="lowerRoman"/>
      <w:lvlText w:val="%3."/>
      <w:lvlJc w:val="right"/>
      <w:pPr>
        <w:ind w:left="1800" w:hanging="180"/>
      </w:pPr>
    </w:lvl>
    <w:lvl w:ilvl="3" w:tplc="AD84183A" w:tentative="1">
      <w:start w:val="1"/>
      <w:numFmt w:val="decimal"/>
      <w:lvlText w:val="%4."/>
      <w:lvlJc w:val="left"/>
      <w:pPr>
        <w:ind w:left="2520" w:hanging="360"/>
      </w:pPr>
    </w:lvl>
    <w:lvl w:ilvl="4" w:tplc="A7C226BA" w:tentative="1">
      <w:start w:val="1"/>
      <w:numFmt w:val="lowerLetter"/>
      <w:lvlText w:val="%5."/>
      <w:lvlJc w:val="left"/>
      <w:pPr>
        <w:ind w:left="3240" w:hanging="360"/>
      </w:pPr>
    </w:lvl>
    <w:lvl w:ilvl="5" w:tplc="1AC8C98C" w:tentative="1">
      <w:start w:val="1"/>
      <w:numFmt w:val="lowerRoman"/>
      <w:lvlText w:val="%6."/>
      <w:lvlJc w:val="right"/>
      <w:pPr>
        <w:ind w:left="3960" w:hanging="180"/>
      </w:pPr>
    </w:lvl>
    <w:lvl w:ilvl="6" w:tplc="A14E9F02" w:tentative="1">
      <w:start w:val="1"/>
      <w:numFmt w:val="decimal"/>
      <w:lvlText w:val="%7."/>
      <w:lvlJc w:val="left"/>
      <w:pPr>
        <w:ind w:left="4680" w:hanging="360"/>
      </w:pPr>
    </w:lvl>
    <w:lvl w:ilvl="7" w:tplc="7D386F08" w:tentative="1">
      <w:start w:val="1"/>
      <w:numFmt w:val="lowerLetter"/>
      <w:lvlText w:val="%8."/>
      <w:lvlJc w:val="left"/>
      <w:pPr>
        <w:ind w:left="5400" w:hanging="360"/>
      </w:pPr>
    </w:lvl>
    <w:lvl w:ilvl="8" w:tplc="1CBCA1FE" w:tentative="1">
      <w:start w:val="1"/>
      <w:numFmt w:val="lowerRoman"/>
      <w:lvlText w:val="%9."/>
      <w:lvlJc w:val="right"/>
      <w:pPr>
        <w:ind w:left="6120" w:hanging="180"/>
      </w:pPr>
    </w:lvl>
  </w:abstractNum>
  <w:num w:numId="1" w16cid:durableId="406651190">
    <w:abstractNumId w:val="9"/>
  </w:num>
  <w:num w:numId="2" w16cid:durableId="2065904589">
    <w:abstractNumId w:val="7"/>
  </w:num>
  <w:num w:numId="3" w16cid:durableId="1847595130">
    <w:abstractNumId w:val="6"/>
  </w:num>
  <w:num w:numId="4" w16cid:durableId="1262761411">
    <w:abstractNumId w:val="5"/>
  </w:num>
  <w:num w:numId="5" w16cid:durableId="1378242891">
    <w:abstractNumId w:val="4"/>
  </w:num>
  <w:num w:numId="6" w16cid:durableId="1019887987">
    <w:abstractNumId w:val="12"/>
  </w:num>
  <w:num w:numId="7" w16cid:durableId="491455453">
    <w:abstractNumId w:val="11"/>
  </w:num>
  <w:num w:numId="8" w16cid:durableId="187259173">
    <w:abstractNumId w:val="10"/>
  </w:num>
  <w:num w:numId="9" w16cid:durableId="266828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8375845">
    <w:abstractNumId w:val="13"/>
  </w:num>
  <w:num w:numId="11" w16cid:durableId="1853520924">
    <w:abstractNumId w:val="8"/>
  </w:num>
  <w:num w:numId="12" w16cid:durableId="346256194">
    <w:abstractNumId w:val="3"/>
  </w:num>
  <w:num w:numId="13" w16cid:durableId="1018510001">
    <w:abstractNumId w:val="2"/>
  </w:num>
  <w:num w:numId="14" w16cid:durableId="134956451">
    <w:abstractNumId w:val="1"/>
  </w:num>
  <w:num w:numId="15" w16cid:durableId="37069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0E41"/>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648A5"/>
    <w:rsid w:val="003723A9"/>
    <w:rsid w:val="00381B96"/>
    <w:rsid w:val="00383F7A"/>
    <w:rsid w:val="00396AF4"/>
    <w:rsid w:val="003B2BBF"/>
    <w:rsid w:val="003B40C7"/>
    <w:rsid w:val="0041584A"/>
    <w:rsid w:val="004423A4"/>
    <w:rsid w:val="00467032"/>
    <w:rsid w:val="0046754A"/>
    <w:rsid w:val="00473B57"/>
    <w:rsid w:val="0048173D"/>
    <w:rsid w:val="004A140F"/>
    <w:rsid w:val="004A23F8"/>
    <w:rsid w:val="004C27A4"/>
    <w:rsid w:val="004E51B2"/>
    <w:rsid w:val="004F203A"/>
    <w:rsid w:val="005104AF"/>
    <w:rsid w:val="00520CF8"/>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811"/>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102C"/>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7C6"/>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2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ept_sps@eecommission.org" TargetMode="External"/><Relationship Id="rId13" Type="http://schemas.openxmlformats.org/officeDocument/2006/relationships/hyperlink" Target="mailto:nism@nism.gov.k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info@eecommission.org" TargetMode="External"/><Relationship Id="rId12" Type="http://schemas.openxmlformats.org/officeDocument/2006/relationships/hyperlink" Target="http://www.mineconom.k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3/TBT/KGZ/23_8485_00_x.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tr307@yandex.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eaeunion.org/ria/ru-ru/0105880/ria_21032023" TargetMode="External"/><Relationship Id="rId23" Type="http://schemas.openxmlformats.org/officeDocument/2006/relationships/fontTable" Target="fontTable.xml"/><Relationship Id="rId10" Type="http://schemas.openxmlformats.org/officeDocument/2006/relationships/hyperlink" Target="mailto:dept_sps@eecommission.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ecommission.org" TargetMode="External"/><Relationship Id="rId14" Type="http://schemas.openxmlformats.org/officeDocument/2006/relationships/hyperlink" Target="http://www.nism.gov.k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508</Words>
  <Characters>3114</Characters>
  <Application>Microsoft Office Word</Application>
  <DocSecurity>0</DocSecurity>
  <Lines>83</Lines>
  <Paragraphs>64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2023-03-30T09:38:00Z</dcterms:created>
  <dcterms:modified xsi:type="dcterms:W3CDTF">2023-03-30T09:55:00Z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