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068BD" w14:textId="77777777" w:rsidR="009239F7" w:rsidRPr="002F6A28" w:rsidRDefault="00C541F0" w:rsidP="002F6A28">
      <w:pPr>
        <w:pStyle w:val="Title"/>
        <w:rPr>
          <w:caps w:val="0"/>
          <w:kern w:val="0"/>
        </w:rPr>
      </w:pPr>
      <w:r w:rsidRPr="002F6A28">
        <w:rPr>
          <w:caps w:val="0"/>
          <w:kern w:val="0"/>
        </w:rPr>
        <w:t>NOTIFICATION</w:t>
      </w:r>
    </w:p>
    <w:p w14:paraId="00EF1A0B" w14:textId="77777777" w:rsidR="009239F7" w:rsidRPr="002F6A28" w:rsidRDefault="00C541F0" w:rsidP="002F6A28">
      <w:pPr>
        <w:jc w:val="center"/>
      </w:pPr>
      <w:r w:rsidRPr="002F6A28">
        <w:t>The following notification is being circulated in accordance with Article 10.6</w:t>
      </w:r>
    </w:p>
    <w:p w14:paraId="6FC6C361"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4E5CA7" w14:paraId="6B9EF2CB" w14:textId="77777777" w:rsidTr="0069259F">
        <w:tc>
          <w:tcPr>
            <w:tcW w:w="713" w:type="dxa"/>
            <w:tcBorders>
              <w:bottom w:val="single" w:sz="6" w:space="0" w:color="auto"/>
            </w:tcBorders>
            <w:shd w:val="clear" w:color="auto" w:fill="auto"/>
          </w:tcPr>
          <w:p w14:paraId="37424099" w14:textId="77777777" w:rsidR="00F85C99" w:rsidRPr="002F6A28" w:rsidRDefault="00C541F0" w:rsidP="002F6A28">
            <w:pPr>
              <w:spacing w:before="120" w:after="120"/>
              <w:jc w:val="left"/>
            </w:pPr>
            <w:r w:rsidRPr="002F6A28">
              <w:rPr>
                <w:b/>
              </w:rPr>
              <w:t>1.</w:t>
            </w:r>
          </w:p>
        </w:tc>
        <w:tc>
          <w:tcPr>
            <w:tcW w:w="8546" w:type="dxa"/>
            <w:tcBorders>
              <w:bottom w:val="single" w:sz="6" w:space="0" w:color="auto"/>
            </w:tcBorders>
            <w:shd w:val="clear" w:color="auto" w:fill="auto"/>
          </w:tcPr>
          <w:p w14:paraId="03B5033B" w14:textId="77777777" w:rsidR="00F85C99" w:rsidRPr="002F6A28" w:rsidRDefault="00C541F0"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PHILIPPINES</w:t>
            </w:r>
            <w:bookmarkEnd w:id="1"/>
          </w:p>
          <w:p w14:paraId="52499326" w14:textId="77777777" w:rsidR="00F85C99" w:rsidRPr="002F6A28" w:rsidRDefault="00C541F0"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4E5CA7" w14:paraId="08962200" w14:textId="77777777" w:rsidTr="0069259F">
        <w:tc>
          <w:tcPr>
            <w:tcW w:w="713" w:type="dxa"/>
            <w:tcBorders>
              <w:top w:val="single" w:sz="6" w:space="0" w:color="auto"/>
              <w:bottom w:val="single" w:sz="6" w:space="0" w:color="auto"/>
            </w:tcBorders>
            <w:shd w:val="clear" w:color="auto" w:fill="auto"/>
          </w:tcPr>
          <w:p w14:paraId="4BD5355B" w14:textId="77777777" w:rsidR="00F85C99" w:rsidRPr="002F6A28" w:rsidRDefault="00C541F0"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4D6CB535" w14:textId="77777777" w:rsidR="00F85C99" w:rsidRPr="002F6A28" w:rsidRDefault="00C541F0"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5E70813A" w14:textId="77777777" w:rsidR="00EE3A11" w:rsidRPr="00C379C8" w:rsidRDefault="00C541F0" w:rsidP="00155128">
            <w:r w:rsidRPr="00C379C8">
              <w:t>DR. SAMUEL A. ZACATE</w:t>
            </w:r>
          </w:p>
          <w:p w14:paraId="1D1A7925" w14:textId="77777777" w:rsidR="00EE3A11" w:rsidRPr="00C379C8" w:rsidRDefault="00C541F0" w:rsidP="00155128">
            <w:r w:rsidRPr="00C379C8">
              <w:t>Director General</w:t>
            </w:r>
          </w:p>
          <w:p w14:paraId="1BA64993" w14:textId="77777777" w:rsidR="00EE3A11" w:rsidRPr="00C379C8" w:rsidRDefault="00C541F0" w:rsidP="00155128">
            <w:r w:rsidRPr="00C379C8">
              <w:t>Food and Drug Administration</w:t>
            </w:r>
          </w:p>
          <w:p w14:paraId="55614AAB" w14:textId="77777777" w:rsidR="00EE3A11" w:rsidRPr="00C379C8" w:rsidRDefault="00C541F0" w:rsidP="00155128">
            <w:pPr>
              <w:spacing w:after="120"/>
            </w:pPr>
            <w:r w:rsidRPr="00C379C8">
              <w:t>DEPARTMENT OF HEALTH</w:t>
            </w:r>
            <w:bookmarkEnd w:id="5"/>
          </w:p>
          <w:p w14:paraId="107A59CA" w14:textId="77777777" w:rsidR="00F85C99" w:rsidRPr="002F6A28" w:rsidRDefault="00C541F0"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40D361CA" w14:textId="77777777" w:rsidR="00AC6C6E" w:rsidRPr="00D900FD" w:rsidRDefault="00C541F0" w:rsidP="00AA646C">
            <w:pPr>
              <w:rPr>
                <w:lang w:val="es-ES"/>
              </w:rPr>
            </w:pPr>
            <w:r w:rsidRPr="00D900FD">
              <w:rPr>
                <w:lang w:val="es-ES"/>
              </w:rPr>
              <w:t>PILAR MARILYN P. PAGAYUNAN</w:t>
            </w:r>
          </w:p>
          <w:p w14:paraId="085B6032" w14:textId="77777777" w:rsidR="00AC6C6E" w:rsidRPr="00D900FD" w:rsidRDefault="00C541F0" w:rsidP="00AA646C">
            <w:pPr>
              <w:rPr>
                <w:lang w:val="es-ES"/>
              </w:rPr>
            </w:pPr>
            <w:r w:rsidRPr="00D900FD">
              <w:rPr>
                <w:lang w:val="es-ES"/>
              </w:rPr>
              <w:t>Director IV</w:t>
            </w:r>
          </w:p>
          <w:p w14:paraId="34862187" w14:textId="77777777" w:rsidR="00AC6C6E" w:rsidRPr="00C379C8" w:rsidRDefault="00C541F0" w:rsidP="00AA646C">
            <w:r w:rsidRPr="00C379C8">
              <w:t>Center for Food Regulation and Research (CFRR)</w:t>
            </w:r>
          </w:p>
          <w:p w14:paraId="18C0F6D6" w14:textId="77777777" w:rsidR="00AC6C6E" w:rsidRPr="00C379C8" w:rsidRDefault="00C541F0" w:rsidP="00AA646C">
            <w:r w:rsidRPr="00C379C8">
              <w:t>Food and Drug Administration</w:t>
            </w:r>
          </w:p>
          <w:p w14:paraId="3DCA2B76" w14:textId="77777777" w:rsidR="00AC6C6E" w:rsidRPr="00C379C8" w:rsidRDefault="00C541F0" w:rsidP="00AA646C">
            <w:r w:rsidRPr="00C379C8">
              <w:t>DEPARTMENT OF HEALTH</w:t>
            </w:r>
          </w:p>
          <w:p w14:paraId="0FF21ECB" w14:textId="77777777" w:rsidR="00AC6C6E" w:rsidRPr="00C541F0" w:rsidRDefault="00C541F0" w:rsidP="00AA646C">
            <w:pPr>
              <w:rPr>
                <w:lang w:val="fr-CH"/>
              </w:rPr>
            </w:pPr>
            <w:r w:rsidRPr="00C541F0">
              <w:rPr>
                <w:lang w:val="fr-CH"/>
              </w:rPr>
              <w:t xml:space="preserve">Email: </w:t>
            </w:r>
            <w:hyperlink r:id="rId9" w:history="1">
              <w:r w:rsidRPr="00C541F0">
                <w:rPr>
                  <w:color w:val="0000FF"/>
                  <w:u w:val="single"/>
                  <w:lang w:val="fr-CH"/>
                </w:rPr>
                <w:t>ojolaurenana@fda.gov.ph</w:t>
              </w:r>
            </w:hyperlink>
            <w:r w:rsidRPr="00C541F0">
              <w:rPr>
                <w:lang w:val="fr-CH"/>
              </w:rPr>
              <w:t xml:space="preserve">; </w:t>
            </w:r>
            <w:hyperlink r:id="rId10" w:history="1">
              <w:r w:rsidRPr="00C541F0">
                <w:rPr>
                  <w:color w:val="0000FF"/>
                  <w:u w:val="single"/>
                  <w:lang w:val="fr-CH"/>
                </w:rPr>
                <w:t>BPS@dti.gov.ph</w:t>
              </w:r>
            </w:hyperlink>
          </w:p>
          <w:p w14:paraId="56940BD1" w14:textId="77777777" w:rsidR="00AC6C6E" w:rsidRPr="00C379C8" w:rsidRDefault="00C541F0" w:rsidP="00AA646C">
            <w:pPr>
              <w:spacing w:after="120"/>
            </w:pPr>
            <w:r w:rsidRPr="00C379C8">
              <w:t>www.fda.gov.ph</w:t>
            </w:r>
            <w:bookmarkEnd w:id="7"/>
          </w:p>
        </w:tc>
      </w:tr>
      <w:tr w:rsidR="004E5CA7" w14:paraId="403089B5" w14:textId="77777777" w:rsidTr="0069259F">
        <w:tc>
          <w:tcPr>
            <w:tcW w:w="713" w:type="dxa"/>
            <w:tcBorders>
              <w:top w:val="single" w:sz="6" w:space="0" w:color="auto"/>
              <w:bottom w:val="single" w:sz="6" w:space="0" w:color="auto"/>
            </w:tcBorders>
            <w:shd w:val="clear" w:color="auto" w:fill="auto"/>
          </w:tcPr>
          <w:p w14:paraId="02A32203" w14:textId="77777777" w:rsidR="00F85C99" w:rsidRPr="002F6A28" w:rsidRDefault="00C541F0"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75C6F8F" w14:textId="77777777" w:rsidR="00F85C99" w:rsidRPr="0058336F" w:rsidRDefault="00C541F0"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4E5CA7" w14:paraId="6B059FBF" w14:textId="77777777" w:rsidTr="0069259F">
        <w:tc>
          <w:tcPr>
            <w:tcW w:w="713" w:type="dxa"/>
            <w:tcBorders>
              <w:top w:val="single" w:sz="6" w:space="0" w:color="auto"/>
              <w:bottom w:val="single" w:sz="6" w:space="0" w:color="auto"/>
            </w:tcBorders>
            <w:shd w:val="clear" w:color="auto" w:fill="auto"/>
          </w:tcPr>
          <w:p w14:paraId="211FBD8C" w14:textId="77777777" w:rsidR="00F85C99" w:rsidRPr="002F6A28" w:rsidRDefault="00C541F0"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59B760B3" w14:textId="77777777" w:rsidR="00F85C99" w:rsidRPr="002F6A28" w:rsidRDefault="00C541F0"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Prepackaged and prepared foods (ICS code(s): 67.230)</w:t>
            </w:r>
            <w:bookmarkEnd w:id="22"/>
          </w:p>
        </w:tc>
      </w:tr>
      <w:tr w:rsidR="004E5CA7" w14:paraId="05751EC7" w14:textId="77777777" w:rsidTr="0069259F">
        <w:tc>
          <w:tcPr>
            <w:tcW w:w="713" w:type="dxa"/>
            <w:tcBorders>
              <w:top w:val="single" w:sz="6" w:space="0" w:color="auto"/>
              <w:bottom w:val="single" w:sz="6" w:space="0" w:color="auto"/>
            </w:tcBorders>
            <w:shd w:val="clear" w:color="auto" w:fill="auto"/>
          </w:tcPr>
          <w:p w14:paraId="51CE51BB" w14:textId="77777777" w:rsidR="00F85C99" w:rsidRPr="002F6A28" w:rsidRDefault="00C541F0"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32249C6" w14:textId="77777777" w:rsidR="00F85C99" w:rsidRPr="002F6A28" w:rsidRDefault="00C541F0"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Supplemental Guidelines on the Management and Conduct of Product Recall for Prepackaged Processed Food Products; (22 page(s), in English)</w:t>
            </w:r>
            <w:bookmarkEnd w:id="24"/>
          </w:p>
        </w:tc>
      </w:tr>
      <w:tr w:rsidR="004E5CA7" w14:paraId="2A6DB449" w14:textId="77777777" w:rsidTr="0069259F">
        <w:tc>
          <w:tcPr>
            <w:tcW w:w="713" w:type="dxa"/>
            <w:tcBorders>
              <w:top w:val="single" w:sz="6" w:space="0" w:color="auto"/>
              <w:bottom w:val="single" w:sz="6" w:space="0" w:color="auto"/>
            </w:tcBorders>
            <w:shd w:val="clear" w:color="auto" w:fill="auto"/>
          </w:tcPr>
          <w:p w14:paraId="792A76DB" w14:textId="77777777" w:rsidR="00F85C99" w:rsidRPr="002F6A28" w:rsidRDefault="00C541F0"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D1EA318" w14:textId="77777777" w:rsidR="00F85C99" w:rsidRPr="002F6A28" w:rsidRDefault="00C541F0"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This Circular intends to provide guidelines and procedures on the development of the recall strategy, the conduct of mock recall, and the procedure for the use of electronic recall notification. Specifically, it aims to: </w:t>
            </w:r>
          </w:p>
          <w:p w14:paraId="4B63D384" w14:textId="77777777" w:rsidR="00FE448B" w:rsidRPr="00C379C8" w:rsidRDefault="00C541F0" w:rsidP="002F6A28">
            <w:pPr>
              <w:spacing w:before="120" w:after="120"/>
            </w:pPr>
            <w:r w:rsidRPr="00C379C8">
              <w:t>A. To establish an electronic system of notification of processed food product recalls for the MAH.</w:t>
            </w:r>
          </w:p>
          <w:p w14:paraId="4FB65C46" w14:textId="77777777" w:rsidR="00FE448B" w:rsidRPr="00C379C8" w:rsidRDefault="00C541F0" w:rsidP="002F6A28">
            <w:pPr>
              <w:spacing w:before="120" w:after="120"/>
            </w:pPr>
            <w:r w:rsidRPr="00C379C8">
              <w:t>B. To provide guidelines to the MAH who shall conduct mock recall or voluntary product recall of processed food products.</w:t>
            </w:r>
          </w:p>
          <w:p w14:paraId="21FEC3CC" w14:textId="77777777" w:rsidR="00FE448B" w:rsidRPr="00C379C8" w:rsidRDefault="00C541F0" w:rsidP="002F6A28">
            <w:pPr>
              <w:spacing w:before="120" w:after="120"/>
            </w:pPr>
            <w:r w:rsidRPr="00C379C8">
              <w:t>C. To support and facilitate ease the submission the implementation of FDA Circular No. 2016-012 entitled Guidelines on Product Recall and its future amendments.</w:t>
            </w:r>
          </w:p>
          <w:p w14:paraId="45AA1ED5" w14:textId="77777777" w:rsidR="00FE448B" w:rsidRPr="00C379C8" w:rsidRDefault="00C541F0" w:rsidP="002F6A28">
            <w:pPr>
              <w:spacing w:before="120" w:after="120"/>
            </w:pPr>
            <w:r w:rsidRPr="00C379C8">
              <w:t>D. For facilitation of the MAH's submission of standardized recall status reports to the CFRR-FDA</w:t>
            </w:r>
            <w:bookmarkEnd w:id="26"/>
          </w:p>
        </w:tc>
      </w:tr>
      <w:tr w:rsidR="004E5CA7" w14:paraId="264F3C3B" w14:textId="77777777" w:rsidTr="0069259F">
        <w:tc>
          <w:tcPr>
            <w:tcW w:w="713" w:type="dxa"/>
            <w:tcBorders>
              <w:top w:val="single" w:sz="6" w:space="0" w:color="auto"/>
              <w:bottom w:val="single" w:sz="6" w:space="0" w:color="auto"/>
            </w:tcBorders>
            <w:shd w:val="clear" w:color="auto" w:fill="auto"/>
          </w:tcPr>
          <w:p w14:paraId="4DAA255E" w14:textId="77777777" w:rsidR="00F85C99" w:rsidRPr="002F6A28" w:rsidRDefault="00C541F0"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1368609E" w14:textId="77777777" w:rsidR="00F85C99" w:rsidRPr="002F6A28" w:rsidRDefault="00C541F0"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This Circular is hereby promulgated to supplement and facilitate the conduct of product recall for prepackaged processed food products by providing the MAH with oversight on the development of a recall system.</w:t>
            </w:r>
            <w:bookmarkEnd w:id="28"/>
          </w:p>
        </w:tc>
      </w:tr>
      <w:tr w:rsidR="004E5CA7" w14:paraId="102CA854" w14:textId="77777777" w:rsidTr="0069259F">
        <w:tc>
          <w:tcPr>
            <w:tcW w:w="713" w:type="dxa"/>
            <w:tcBorders>
              <w:top w:val="single" w:sz="6" w:space="0" w:color="auto"/>
              <w:bottom w:val="single" w:sz="6" w:space="0" w:color="auto"/>
            </w:tcBorders>
            <w:shd w:val="clear" w:color="auto" w:fill="auto"/>
          </w:tcPr>
          <w:p w14:paraId="48C66B11" w14:textId="77777777" w:rsidR="00F85C99" w:rsidRPr="002F6A28" w:rsidRDefault="00C541F0"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7F063786" w14:textId="77777777" w:rsidR="00086AF5" w:rsidRPr="00086AF5" w:rsidRDefault="00C541F0" w:rsidP="007F13E8">
            <w:pPr>
              <w:spacing w:before="120" w:after="120"/>
              <w:rPr>
                <w:bCs/>
              </w:rPr>
            </w:pPr>
            <w:bookmarkStart w:id="29" w:name="X_TBT_Reg_8A"/>
            <w:r w:rsidRPr="002F6A28">
              <w:rPr>
                <w:b/>
              </w:rPr>
              <w:t>Relevant documents</w:t>
            </w:r>
            <w:bookmarkEnd w:id="29"/>
            <w:r w:rsidRPr="002F6A28">
              <w:rPr>
                <w:b/>
              </w:rPr>
              <w:t>:</w:t>
            </w:r>
            <w:r w:rsidR="00EE3A11" w:rsidRPr="002F6A28">
              <w:t xml:space="preserve"> </w:t>
            </w:r>
            <w:bookmarkStart w:id="30" w:name="sps9a"/>
          </w:p>
          <w:p w14:paraId="2C8D1368" w14:textId="77777777" w:rsidR="00EE3A11" w:rsidRPr="002F6A28" w:rsidRDefault="00C541F0" w:rsidP="007F13E8">
            <w:pPr>
              <w:numPr>
                <w:ilvl w:val="0"/>
                <w:numId w:val="16"/>
              </w:numPr>
              <w:spacing w:before="120" w:after="120"/>
            </w:pPr>
            <w:r w:rsidRPr="002F6A28">
              <w:t>Implementing Rules and Regulations (IRR) of Republic Act (RA) No. 10611 or the "Food Safety Act of 2013"</w:t>
            </w:r>
          </w:p>
          <w:p w14:paraId="3B2E3CD8" w14:textId="77777777" w:rsidR="00EE3A11" w:rsidRPr="002F6A28" w:rsidRDefault="00C541F0" w:rsidP="007F13E8">
            <w:pPr>
              <w:numPr>
                <w:ilvl w:val="0"/>
                <w:numId w:val="16"/>
              </w:numPr>
              <w:spacing w:before="120" w:after="120"/>
            </w:pPr>
            <w:r w:rsidRPr="002F6A28">
              <w:t>FDA Circular (FC) No. 2016-012 or the "Guidelines on Product Recall"</w:t>
            </w:r>
          </w:p>
          <w:p w14:paraId="77E10FEB" w14:textId="77777777" w:rsidR="00EE3A11" w:rsidRPr="002F6A28" w:rsidRDefault="00C541F0" w:rsidP="007F13E8">
            <w:pPr>
              <w:numPr>
                <w:ilvl w:val="0"/>
                <w:numId w:val="16"/>
              </w:numPr>
              <w:spacing w:before="120" w:after="120"/>
            </w:pPr>
            <w:r w:rsidRPr="002F6A28">
              <w:t>Republic Act No. 8792 or The Electronic Commerce Act of 2000</w:t>
            </w:r>
            <w:bookmarkEnd w:id="30"/>
          </w:p>
        </w:tc>
      </w:tr>
      <w:tr w:rsidR="004E5CA7" w14:paraId="6DBFC8D7" w14:textId="77777777" w:rsidTr="00AE6CC8">
        <w:trPr>
          <w:cantSplit/>
        </w:trPr>
        <w:tc>
          <w:tcPr>
            <w:tcW w:w="713" w:type="dxa"/>
            <w:tcBorders>
              <w:top w:val="single" w:sz="6" w:space="0" w:color="auto"/>
              <w:bottom w:val="single" w:sz="6" w:space="0" w:color="auto"/>
            </w:tcBorders>
            <w:shd w:val="clear" w:color="auto" w:fill="auto"/>
          </w:tcPr>
          <w:p w14:paraId="1C425F08" w14:textId="77777777" w:rsidR="00EE3A11" w:rsidRPr="002F6A28" w:rsidRDefault="00C541F0"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39447871" w14:textId="77777777" w:rsidR="00EE3A11" w:rsidRPr="002F6A28" w:rsidRDefault="00C541F0"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12CD6C48" w14:textId="77777777" w:rsidR="00EE3A11" w:rsidRPr="002F6A28" w:rsidRDefault="00C541F0"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4E5CA7" w14:paraId="79FEE4DE" w14:textId="77777777" w:rsidTr="0069259F">
        <w:tc>
          <w:tcPr>
            <w:tcW w:w="713" w:type="dxa"/>
            <w:tcBorders>
              <w:top w:val="single" w:sz="6" w:space="0" w:color="auto"/>
              <w:bottom w:val="single" w:sz="6" w:space="0" w:color="auto"/>
            </w:tcBorders>
            <w:shd w:val="clear" w:color="auto" w:fill="auto"/>
          </w:tcPr>
          <w:p w14:paraId="7188D344" w14:textId="77777777" w:rsidR="00F85C99" w:rsidRPr="002F6A28" w:rsidRDefault="00C541F0"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291DDEF3" w14:textId="77777777" w:rsidR="00F85C99" w:rsidRPr="002F6A28" w:rsidRDefault="00C541F0"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5 May 2024</w:t>
            </w:r>
            <w:bookmarkEnd w:id="38"/>
          </w:p>
        </w:tc>
      </w:tr>
      <w:tr w:rsidR="004E5CA7" w14:paraId="74BC2F11" w14:textId="77777777" w:rsidTr="0069259F">
        <w:tc>
          <w:tcPr>
            <w:tcW w:w="713" w:type="dxa"/>
            <w:tcBorders>
              <w:top w:val="single" w:sz="6" w:space="0" w:color="auto"/>
            </w:tcBorders>
            <w:shd w:val="clear" w:color="auto" w:fill="auto"/>
          </w:tcPr>
          <w:p w14:paraId="429F1BA0" w14:textId="77777777" w:rsidR="00F85C99" w:rsidRPr="002F6A28" w:rsidRDefault="00C541F0"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6CF39014" w14:textId="77777777" w:rsidR="00F85C99" w:rsidRPr="002F6A28" w:rsidRDefault="00C541F0"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56EB4FFE" w14:textId="77777777" w:rsidR="00EE3A11" w:rsidRPr="00A12DDE" w:rsidRDefault="00023A9C" w:rsidP="00B16145">
            <w:pPr>
              <w:keepNext/>
              <w:keepLines/>
              <w:pBdr>
                <w:bottom w:val="none" w:sz="0" w:space="4" w:color="auto"/>
              </w:pBdr>
              <w:rPr>
                <w:bCs/>
              </w:rPr>
            </w:pPr>
            <w:hyperlink r:id="rId11" w:tgtFrame="_blank" w:history="1">
              <w:r w:rsidR="00C541F0" w:rsidRPr="00A12DDE">
                <w:rPr>
                  <w:bCs/>
                  <w:color w:val="0000FF"/>
                  <w:u w:val="single"/>
                </w:rPr>
                <w:t>https://www.fda.gov.ph/draft-for-comments-supplemental-guidelines-on-the-management-and-conduct-of-product-recall-for-prepackaged-processed-food-products/</w:t>
              </w:r>
            </w:hyperlink>
          </w:p>
          <w:p w14:paraId="1C689F83" w14:textId="77777777" w:rsidR="00EE3A11" w:rsidRPr="00A12DDE" w:rsidRDefault="00023A9C" w:rsidP="00B16145">
            <w:pPr>
              <w:keepNext/>
              <w:keepLines/>
              <w:spacing w:after="120"/>
              <w:rPr>
                <w:bCs/>
              </w:rPr>
            </w:pPr>
            <w:hyperlink r:id="rId12" w:tgtFrame="_blank" w:history="1">
              <w:r w:rsidR="00C541F0" w:rsidRPr="00A12DDE">
                <w:rPr>
                  <w:bCs/>
                  <w:color w:val="0000FF"/>
                  <w:u w:val="single"/>
                </w:rPr>
                <w:t>https://members.wto.org/crnattachments/2024/TBT/PHL/24_01938_00_e.pdf</w:t>
              </w:r>
            </w:hyperlink>
            <w:bookmarkEnd w:id="42"/>
          </w:p>
        </w:tc>
      </w:tr>
    </w:tbl>
    <w:p w14:paraId="72668E24" w14:textId="77777777" w:rsidR="00EE3A11" w:rsidRPr="002F6A28" w:rsidRDefault="00EE3A11" w:rsidP="002F6A28"/>
    <w:sectPr w:rsidR="00EE3A11" w:rsidRPr="002F6A28" w:rsidSect="00760DB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EDF79" w14:textId="77777777" w:rsidR="00C541F0" w:rsidRDefault="00C541F0">
      <w:r>
        <w:separator/>
      </w:r>
    </w:p>
  </w:endnote>
  <w:endnote w:type="continuationSeparator" w:id="0">
    <w:p w14:paraId="04E8484E" w14:textId="77777777" w:rsidR="00C541F0" w:rsidRDefault="00C54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86042" w14:textId="77777777" w:rsidR="009239F7" w:rsidRPr="002F6A28" w:rsidRDefault="00C541F0"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D082A" w14:textId="77777777" w:rsidR="009239F7" w:rsidRPr="002F6A28" w:rsidRDefault="00C541F0"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BE21" w14:textId="77777777" w:rsidR="00EE3A11" w:rsidRPr="002F6A28" w:rsidRDefault="00C541F0">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10A21" w14:textId="77777777" w:rsidR="00C541F0" w:rsidRDefault="00C541F0">
      <w:r>
        <w:separator/>
      </w:r>
    </w:p>
  </w:footnote>
  <w:footnote w:type="continuationSeparator" w:id="0">
    <w:p w14:paraId="01EDAF1E" w14:textId="77777777" w:rsidR="00C541F0" w:rsidRDefault="00C54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C657A" w14:textId="77777777" w:rsidR="009239F7" w:rsidRPr="002F6A28" w:rsidRDefault="00C541F0" w:rsidP="009239F7">
    <w:pPr>
      <w:pStyle w:val="Header"/>
      <w:pBdr>
        <w:bottom w:val="single" w:sz="4" w:space="1" w:color="auto"/>
      </w:pBdr>
      <w:tabs>
        <w:tab w:val="clear" w:pos="4513"/>
        <w:tab w:val="clear" w:pos="9027"/>
      </w:tabs>
      <w:jc w:val="center"/>
    </w:pPr>
    <w:r w:rsidRPr="002F6A28">
      <w:t>tbtSymbol</w:t>
    </w:r>
  </w:p>
  <w:p w14:paraId="5F0DAFF1" w14:textId="77777777" w:rsidR="009239F7" w:rsidRPr="002F6A28" w:rsidRDefault="009239F7" w:rsidP="009239F7">
    <w:pPr>
      <w:pStyle w:val="Header"/>
      <w:pBdr>
        <w:bottom w:val="single" w:sz="4" w:space="1" w:color="auto"/>
      </w:pBdr>
      <w:tabs>
        <w:tab w:val="clear" w:pos="4513"/>
        <w:tab w:val="clear" w:pos="9027"/>
      </w:tabs>
      <w:jc w:val="center"/>
    </w:pPr>
  </w:p>
  <w:p w14:paraId="2B239A5A" w14:textId="77777777" w:rsidR="009239F7" w:rsidRPr="002F6A28" w:rsidRDefault="00C541F0"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FE53475"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7CABD" w14:textId="77777777" w:rsidR="009239F7" w:rsidRPr="002F6A28" w:rsidRDefault="00C541F0" w:rsidP="009239F7">
    <w:pPr>
      <w:pStyle w:val="Header"/>
      <w:pBdr>
        <w:bottom w:val="single" w:sz="4" w:space="1" w:color="auto"/>
      </w:pBdr>
      <w:tabs>
        <w:tab w:val="clear" w:pos="4513"/>
        <w:tab w:val="clear" w:pos="9027"/>
      </w:tabs>
      <w:jc w:val="center"/>
    </w:pPr>
    <w:bookmarkStart w:id="43" w:name="spsSymbolHeader"/>
    <w:r w:rsidRPr="002F6A28">
      <w:t>G/TBT/N/PHL/325</w:t>
    </w:r>
    <w:bookmarkEnd w:id="43"/>
  </w:p>
  <w:p w14:paraId="0759B7F0" w14:textId="77777777" w:rsidR="009239F7" w:rsidRPr="002F6A28" w:rsidRDefault="009239F7" w:rsidP="009239F7">
    <w:pPr>
      <w:pStyle w:val="Header"/>
      <w:pBdr>
        <w:bottom w:val="single" w:sz="4" w:space="1" w:color="auto"/>
      </w:pBdr>
      <w:tabs>
        <w:tab w:val="clear" w:pos="4513"/>
        <w:tab w:val="clear" w:pos="9027"/>
      </w:tabs>
      <w:jc w:val="center"/>
    </w:pPr>
  </w:p>
  <w:p w14:paraId="17F22EA8" w14:textId="77777777" w:rsidR="009239F7" w:rsidRPr="002F6A28" w:rsidRDefault="00C541F0"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0F4ACE9"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E5CA7" w14:paraId="2C8D81BC" w14:textId="77777777" w:rsidTr="008612A9">
      <w:trPr>
        <w:trHeight w:val="240"/>
        <w:jc w:val="center"/>
      </w:trPr>
      <w:tc>
        <w:tcPr>
          <w:tcW w:w="3794" w:type="dxa"/>
          <w:shd w:val="clear" w:color="auto" w:fill="FFFFFF"/>
          <w:tcMar>
            <w:left w:w="108" w:type="dxa"/>
            <w:right w:w="108" w:type="dxa"/>
          </w:tcMar>
          <w:vAlign w:val="center"/>
        </w:tcPr>
        <w:p w14:paraId="48C5C920"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66C19C13" w14:textId="77777777" w:rsidR="00ED54E0" w:rsidRPr="009239F7" w:rsidRDefault="00ED54E0" w:rsidP="00B801E9">
          <w:pPr>
            <w:jc w:val="right"/>
            <w:rPr>
              <w:b/>
              <w:color w:val="FF0000"/>
              <w:szCs w:val="16"/>
            </w:rPr>
          </w:pPr>
        </w:p>
      </w:tc>
    </w:tr>
    <w:bookmarkEnd w:id="44"/>
    <w:tr w:rsidR="004E5CA7" w14:paraId="29C4D401" w14:textId="77777777" w:rsidTr="008612A9">
      <w:trPr>
        <w:trHeight w:val="213"/>
        <w:jc w:val="center"/>
      </w:trPr>
      <w:tc>
        <w:tcPr>
          <w:tcW w:w="3794" w:type="dxa"/>
          <w:vMerge w:val="restart"/>
          <w:shd w:val="clear" w:color="auto" w:fill="FFFFFF"/>
          <w:tcMar>
            <w:left w:w="0" w:type="dxa"/>
            <w:right w:w="0" w:type="dxa"/>
          </w:tcMar>
        </w:tcPr>
        <w:p w14:paraId="4BB6D44D" w14:textId="77777777" w:rsidR="00ED54E0" w:rsidRPr="009239F7" w:rsidRDefault="00C541F0" w:rsidP="00B801E9">
          <w:pPr>
            <w:jc w:val="left"/>
          </w:pPr>
          <w:r>
            <w:rPr>
              <w:noProof/>
              <w:lang w:eastAsia="en-GB"/>
            </w:rPr>
            <w:drawing>
              <wp:inline distT="0" distB="0" distL="0" distR="0" wp14:anchorId="64755ABA" wp14:editId="05267F58">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40747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FFB60FE" w14:textId="77777777" w:rsidR="00ED54E0" w:rsidRPr="009239F7" w:rsidRDefault="00ED54E0" w:rsidP="00B801E9">
          <w:pPr>
            <w:jc w:val="right"/>
            <w:rPr>
              <w:b/>
              <w:szCs w:val="16"/>
            </w:rPr>
          </w:pPr>
        </w:p>
      </w:tc>
    </w:tr>
    <w:tr w:rsidR="004E5CA7" w14:paraId="0A2C3103" w14:textId="77777777" w:rsidTr="008612A9">
      <w:trPr>
        <w:trHeight w:val="868"/>
        <w:jc w:val="center"/>
      </w:trPr>
      <w:tc>
        <w:tcPr>
          <w:tcW w:w="3794" w:type="dxa"/>
          <w:vMerge/>
          <w:shd w:val="clear" w:color="auto" w:fill="FFFFFF"/>
          <w:tcMar>
            <w:left w:w="108" w:type="dxa"/>
            <w:right w:w="108" w:type="dxa"/>
          </w:tcMar>
        </w:tcPr>
        <w:p w14:paraId="7F05FB22"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23804037" w14:textId="77777777" w:rsidR="009239F7" w:rsidRPr="002F6A28" w:rsidRDefault="00C541F0" w:rsidP="00B801E9">
          <w:pPr>
            <w:jc w:val="right"/>
            <w:rPr>
              <w:b/>
              <w:szCs w:val="16"/>
            </w:rPr>
          </w:pPr>
          <w:bookmarkStart w:id="45" w:name="bmkSymbols"/>
          <w:r w:rsidRPr="002F6A28">
            <w:rPr>
              <w:b/>
              <w:szCs w:val="16"/>
            </w:rPr>
            <w:t>G/TBT/N/PHL/325</w:t>
          </w:r>
          <w:bookmarkEnd w:id="45"/>
        </w:p>
      </w:tc>
    </w:tr>
    <w:tr w:rsidR="004E5CA7" w14:paraId="3B52B9AB" w14:textId="77777777" w:rsidTr="008612A9">
      <w:trPr>
        <w:trHeight w:val="240"/>
        <w:jc w:val="center"/>
      </w:trPr>
      <w:tc>
        <w:tcPr>
          <w:tcW w:w="3794" w:type="dxa"/>
          <w:vMerge/>
          <w:shd w:val="clear" w:color="auto" w:fill="FFFFFF"/>
          <w:tcMar>
            <w:left w:w="108" w:type="dxa"/>
            <w:right w:w="108" w:type="dxa"/>
          </w:tcMar>
          <w:vAlign w:val="center"/>
        </w:tcPr>
        <w:p w14:paraId="5C60E7F3" w14:textId="77777777" w:rsidR="00ED54E0" w:rsidRPr="009239F7" w:rsidRDefault="00ED54E0" w:rsidP="00B801E9"/>
      </w:tc>
      <w:tc>
        <w:tcPr>
          <w:tcW w:w="5448" w:type="dxa"/>
          <w:gridSpan w:val="2"/>
          <w:shd w:val="clear" w:color="auto" w:fill="FFFFFF"/>
          <w:tcMar>
            <w:left w:w="108" w:type="dxa"/>
            <w:right w:w="108" w:type="dxa"/>
          </w:tcMar>
          <w:vAlign w:val="center"/>
        </w:tcPr>
        <w:p w14:paraId="0CAF4766" w14:textId="6BA201F7" w:rsidR="00ED54E0" w:rsidRPr="009239F7" w:rsidRDefault="00C541F0" w:rsidP="00B801E9">
          <w:pPr>
            <w:jc w:val="right"/>
            <w:rPr>
              <w:szCs w:val="16"/>
            </w:rPr>
          </w:pPr>
          <w:bookmarkStart w:id="46" w:name="spsDateDistribution"/>
          <w:bookmarkStart w:id="47" w:name="bmkDate"/>
          <w:bookmarkEnd w:id="46"/>
          <w:bookmarkEnd w:id="47"/>
          <w:r>
            <w:rPr>
              <w:szCs w:val="16"/>
            </w:rPr>
            <w:t>11 March 2024</w:t>
          </w:r>
        </w:p>
      </w:tc>
    </w:tr>
    <w:tr w:rsidR="004E5CA7" w14:paraId="1D9F6BBF"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FA9B600" w14:textId="03E89CAC" w:rsidR="00ED54E0" w:rsidRPr="009239F7" w:rsidRDefault="00C541F0" w:rsidP="0097650D">
          <w:pPr>
            <w:jc w:val="left"/>
            <w:rPr>
              <w:b/>
            </w:rPr>
          </w:pPr>
          <w:bookmarkStart w:id="48" w:name="bmkSerial"/>
          <w:r w:rsidRPr="002F6A28">
            <w:rPr>
              <w:color w:val="FF0000"/>
              <w:szCs w:val="16"/>
            </w:rPr>
            <w:t>(</w:t>
          </w:r>
          <w:bookmarkStart w:id="49" w:name="spsSerialNumber"/>
          <w:bookmarkEnd w:id="49"/>
          <w:r>
            <w:rPr>
              <w:color w:val="FF0000"/>
              <w:szCs w:val="16"/>
            </w:rPr>
            <w:t>24-</w:t>
          </w:r>
          <w:r w:rsidR="00023A9C">
            <w:rPr>
              <w:color w:val="FF0000"/>
              <w:szCs w:val="16"/>
            </w:rPr>
            <w:t>2186</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5CB818E2" w14:textId="77777777" w:rsidR="00ED54E0" w:rsidRPr="009239F7" w:rsidRDefault="00C541F0"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4E5CA7" w14:paraId="50B027F4"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7F54978" w14:textId="77777777" w:rsidR="00ED54E0" w:rsidRPr="009239F7" w:rsidRDefault="00C541F0"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68103438" w14:textId="77777777" w:rsidR="00ED54E0" w:rsidRPr="002F6A28" w:rsidRDefault="00C541F0"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10F98CCB"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03EA1D4">
      <w:start w:val="1"/>
      <w:numFmt w:val="decimal"/>
      <w:pStyle w:val="SummaryText"/>
      <w:lvlText w:val="%1."/>
      <w:lvlJc w:val="left"/>
      <w:pPr>
        <w:ind w:left="360" w:hanging="360"/>
      </w:pPr>
    </w:lvl>
    <w:lvl w:ilvl="1" w:tplc="B83C82D0" w:tentative="1">
      <w:start w:val="1"/>
      <w:numFmt w:val="lowerLetter"/>
      <w:lvlText w:val="%2."/>
      <w:lvlJc w:val="left"/>
      <w:pPr>
        <w:ind w:left="1080" w:hanging="360"/>
      </w:pPr>
    </w:lvl>
    <w:lvl w:ilvl="2" w:tplc="F746D26E" w:tentative="1">
      <w:start w:val="1"/>
      <w:numFmt w:val="lowerRoman"/>
      <w:lvlText w:val="%3."/>
      <w:lvlJc w:val="right"/>
      <w:pPr>
        <w:ind w:left="1800" w:hanging="180"/>
      </w:pPr>
    </w:lvl>
    <w:lvl w:ilvl="3" w:tplc="7660E500" w:tentative="1">
      <w:start w:val="1"/>
      <w:numFmt w:val="decimal"/>
      <w:lvlText w:val="%4."/>
      <w:lvlJc w:val="left"/>
      <w:pPr>
        <w:ind w:left="2520" w:hanging="360"/>
      </w:pPr>
    </w:lvl>
    <w:lvl w:ilvl="4" w:tplc="B05EA776" w:tentative="1">
      <w:start w:val="1"/>
      <w:numFmt w:val="lowerLetter"/>
      <w:lvlText w:val="%5."/>
      <w:lvlJc w:val="left"/>
      <w:pPr>
        <w:ind w:left="3240" w:hanging="360"/>
      </w:pPr>
    </w:lvl>
    <w:lvl w:ilvl="5" w:tplc="083401E0" w:tentative="1">
      <w:start w:val="1"/>
      <w:numFmt w:val="lowerRoman"/>
      <w:lvlText w:val="%6."/>
      <w:lvlJc w:val="right"/>
      <w:pPr>
        <w:ind w:left="3960" w:hanging="180"/>
      </w:pPr>
    </w:lvl>
    <w:lvl w:ilvl="6" w:tplc="667632E6" w:tentative="1">
      <w:start w:val="1"/>
      <w:numFmt w:val="decimal"/>
      <w:lvlText w:val="%7."/>
      <w:lvlJc w:val="left"/>
      <w:pPr>
        <w:ind w:left="4680" w:hanging="360"/>
      </w:pPr>
    </w:lvl>
    <w:lvl w:ilvl="7" w:tplc="27B0FD76" w:tentative="1">
      <w:start w:val="1"/>
      <w:numFmt w:val="lowerLetter"/>
      <w:lvlText w:val="%8."/>
      <w:lvlJc w:val="left"/>
      <w:pPr>
        <w:ind w:left="5400" w:hanging="360"/>
      </w:pPr>
    </w:lvl>
    <w:lvl w:ilvl="8" w:tplc="5B82180E"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824CFC56">
      <w:start w:val="1"/>
      <w:numFmt w:val="bullet"/>
      <w:lvlText w:val=""/>
      <w:lvlJc w:val="left"/>
      <w:pPr>
        <w:ind w:left="720" w:hanging="360"/>
      </w:pPr>
      <w:rPr>
        <w:rFonts w:ascii="Symbol" w:hAnsi="Symbol"/>
      </w:rPr>
    </w:lvl>
    <w:lvl w:ilvl="1" w:tplc="2A64C3C2">
      <w:start w:val="1"/>
      <w:numFmt w:val="bullet"/>
      <w:lvlText w:val="o"/>
      <w:lvlJc w:val="left"/>
      <w:pPr>
        <w:tabs>
          <w:tab w:val="num" w:pos="1440"/>
        </w:tabs>
        <w:ind w:left="1440" w:hanging="360"/>
      </w:pPr>
      <w:rPr>
        <w:rFonts w:ascii="Courier New" w:hAnsi="Courier New"/>
      </w:rPr>
    </w:lvl>
    <w:lvl w:ilvl="2" w:tplc="62F6DAC4">
      <w:start w:val="1"/>
      <w:numFmt w:val="bullet"/>
      <w:lvlText w:val=""/>
      <w:lvlJc w:val="left"/>
      <w:pPr>
        <w:tabs>
          <w:tab w:val="num" w:pos="2160"/>
        </w:tabs>
        <w:ind w:left="2160" w:hanging="360"/>
      </w:pPr>
      <w:rPr>
        <w:rFonts w:ascii="Wingdings" w:hAnsi="Wingdings"/>
      </w:rPr>
    </w:lvl>
    <w:lvl w:ilvl="3" w:tplc="4E42D070">
      <w:start w:val="1"/>
      <w:numFmt w:val="bullet"/>
      <w:lvlText w:val=""/>
      <w:lvlJc w:val="left"/>
      <w:pPr>
        <w:tabs>
          <w:tab w:val="num" w:pos="2880"/>
        </w:tabs>
        <w:ind w:left="2880" w:hanging="360"/>
      </w:pPr>
      <w:rPr>
        <w:rFonts w:ascii="Symbol" w:hAnsi="Symbol"/>
      </w:rPr>
    </w:lvl>
    <w:lvl w:ilvl="4" w:tplc="ECF647C4">
      <w:start w:val="1"/>
      <w:numFmt w:val="bullet"/>
      <w:lvlText w:val="o"/>
      <w:lvlJc w:val="left"/>
      <w:pPr>
        <w:tabs>
          <w:tab w:val="num" w:pos="3600"/>
        </w:tabs>
        <w:ind w:left="3600" w:hanging="360"/>
      </w:pPr>
      <w:rPr>
        <w:rFonts w:ascii="Courier New" w:hAnsi="Courier New"/>
      </w:rPr>
    </w:lvl>
    <w:lvl w:ilvl="5" w:tplc="A42005DA">
      <w:start w:val="1"/>
      <w:numFmt w:val="bullet"/>
      <w:lvlText w:val=""/>
      <w:lvlJc w:val="left"/>
      <w:pPr>
        <w:tabs>
          <w:tab w:val="num" w:pos="4320"/>
        </w:tabs>
        <w:ind w:left="4320" w:hanging="360"/>
      </w:pPr>
      <w:rPr>
        <w:rFonts w:ascii="Wingdings" w:hAnsi="Wingdings"/>
      </w:rPr>
    </w:lvl>
    <w:lvl w:ilvl="6" w:tplc="D6BEEE3E">
      <w:start w:val="1"/>
      <w:numFmt w:val="bullet"/>
      <w:lvlText w:val=""/>
      <w:lvlJc w:val="left"/>
      <w:pPr>
        <w:tabs>
          <w:tab w:val="num" w:pos="5040"/>
        </w:tabs>
        <w:ind w:left="5040" w:hanging="360"/>
      </w:pPr>
      <w:rPr>
        <w:rFonts w:ascii="Symbol" w:hAnsi="Symbol"/>
      </w:rPr>
    </w:lvl>
    <w:lvl w:ilvl="7" w:tplc="651A0B50">
      <w:start w:val="1"/>
      <w:numFmt w:val="bullet"/>
      <w:lvlText w:val="o"/>
      <w:lvlJc w:val="left"/>
      <w:pPr>
        <w:tabs>
          <w:tab w:val="num" w:pos="5760"/>
        </w:tabs>
        <w:ind w:left="5760" w:hanging="360"/>
      </w:pPr>
      <w:rPr>
        <w:rFonts w:ascii="Courier New" w:hAnsi="Courier New"/>
      </w:rPr>
    </w:lvl>
    <w:lvl w:ilvl="8" w:tplc="6422F640">
      <w:start w:val="1"/>
      <w:numFmt w:val="bullet"/>
      <w:lvlText w:val=""/>
      <w:lvlJc w:val="left"/>
      <w:pPr>
        <w:tabs>
          <w:tab w:val="num" w:pos="6480"/>
        </w:tabs>
        <w:ind w:left="6480" w:hanging="360"/>
      </w:pPr>
      <w:rPr>
        <w:rFonts w:ascii="Wingdings" w:hAnsi="Wingdings"/>
      </w:rPr>
    </w:lvl>
  </w:abstractNum>
  <w:num w:numId="1" w16cid:durableId="1684748982">
    <w:abstractNumId w:val="9"/>
  </w:num>
  <w:num w:numId="2" w16cid:durableId="1765761987">
    <w:abstractNumId w:val="7"/>
  </w:num>
  <w:num w:numId="3" w16cid:durableId="334306930">
    <w:abstractNumId w:val="6"/>
  </w:num>
  <w:num w:numId="4" w16cid:durableId="73864450">
    <w:abstractNumId w:val="5"/>
  </w:num>
  <w:num w:numId="5" w16cid:durableId="1146236341">
    <w:abstractNumId w:val="4"/>
  </w:num>
  <w:num w:numId="6" w16cid:durableId="465052693">
    <w:abstractNumId w:val="12"/>
  </w:num>
  <w:num w:numId="7" w16cid:durableId="990795741">
    <w:abstractNumId w:val="11"/>
  </w:num>
  <w:num w:numId="8" w16cid:durableId="964847380">
    <w:abstractNumId w:val="10"/>
  </w:num>
  <w:num w:numId="9" w16cid:durableId="11329444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60815546">
    <w:abstractNumId w:val="13"/>
  </w:num>
  <w:num w:numId="11" w16cid:durableId="711002759">
    <w:abstractNumId w:val="8"/>
  </w:num>
  <w:num w:numId="12" w16cid:durableId="1041439801">
    <w:abstractNumId w:val="3"/>
  </w:num>
  <w:num w:numId="13" w16cid:durableId="1939753135">
    <w:abstractNumId w:val="2"/>
  </w:num>
  <w:num w:numId="14" w16cid:durableId="494686837">
    <w:abstractNumId w:val="1"/>
  </w:num>
  <w:num w:numId="15" w16cid:durableId="508526514">
    <w:abstractNumId w:val="0"/>
  </w:num>
  <w:num w:numId="16" w16cid:durableId="15004679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3A9C"/>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E5CA7"/>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572A"/>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541F0"/>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00FD"/>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C6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members.wto.org/crnattachments/2024/TBT/PHL/24_01938_00_e.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da.gov.ph/draft-for-comments-supplemental-guidelines-on-the-management-and-conduct-of-product-recall-for-prepackaged-processed-food-product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BPS@dti.gov.ph"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ojolaurenana@fda.gov.ph"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AC5FA-A684-4E03-B765-3E92682C7321}">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2024-03-11T10:44:00Z</dcterms:created>
  <dcterms:modified xsi:type="dcterms:W3CDTF">2024-03-11T10:59:00Z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