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4A9C" w14:textId="77777777" w:rsidR="009239F7" w:rsidRPr="002F6A28" w:rsidRDefault="00521CBF" w:rsidP="002F6A28">
      <w:pPr>
        <w:pStyle w:val="Titre"/>
        <w:rPr>
          <w:caps w:val="0"/>
          <w:kern w:val="0"/>
        </w:rPr>
      </w:pPr>
      <w:r w:rsidRPr="002F6A28">
        <w:rPr>
          <w:caps w:val="0"/>
          <w:kern w:val="0"/>
        </w:rPr>
        <w:t>NOTIFICATION</w:t>
      </w:r>
    </w:p>
    <w:p w14:paraId="33EE03DC" w14:textId="77777777" w:rsidR="009239F7" w:rsidRPr="002F6A28" w:rsidRDefault="00521CBF" w:rsidP="002F6A28">
      <w:pPr>
        <w:jc w:val="center"/>
      </w:pPr>
      <w:r w:rsidRPr="002F6A28">
        <w:t>The following notification is being circulated in accordance with Article 10.6</w:t>
      </w:r>
    </w:p>
    <w:p w14:paraId="4D16E9C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12933" w14:paraId="665AA910" w14:textId="77777777" w:rsidTr="0069259F">
        <w:tc>
          <w:tcPr>
            <w:tcW w:w="713" w:type="dxa"/>
            <w:tcBorders>
              <w:bottom w:val="single" w:sz="6" w:space="0" w:color="auto"/>
            </w:tcBorders>
            <w:shd w:val="clear" w:color="auto" w:fill="auto"/>
          </w:tcPr>
          <w:p w14:paraId="031490B5" w14:textId="77777777" w:rsidR="00F85C99" w:rsidRPr="002F6A28" w:rsidRDefault="00521CBF" w:rsidP="002F6A28">
            <w:pPr>
              <w:spacing w:before="120" w:after="120"/>
              <w:jc w:val="left"/>
            </w:pPr>
            <w:r w:rsidRPr="002F6A28">
              <w:rPr>
                <w:b/>
              </w:rPr>
              <w:t>1.</w:t>
            </w:r>
          </w:p>
        </w:tc>
        <w:tc>
          <w:tcPr>
            <w:tcW w:w="8546" w:type="dxa"/>
            <w:tcBorders>
              <w:bottom w:val="single" w:sz="6" w:space="0" w:color="auto"/>
            </w:tcBorders>
            <w:shd w:val="clear" w:color="auto" w:fill="auto"/>
          </w:tcPr>
          <w:p w14:paraId="47000F73" w14:textId="77777777" w:rsidR="00F85C99" w:rsidRPr="002F6A28" w:rsidRDefault="00521CBF"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UKRAINE</w:t>
            </w:r>
            <w:bookmarkEnd w:id="1"/>
          </w:p>
          <w:p w14:paraId="685D823F" w14:textId="77777777" w:rsidR="00F85C99" w:rsidRPr="002F6A28" w:rsidRDefault="00521CB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12933" w14:paraId="32CA2ED3" w14:textId="77777777" w:rsidTr="0069259F">
        <w:tc>
          <w:tcPr>
            <w:tcW w:w="713" w:type="dxa"/>
            <w:tcBorders>
              <w:top w:val="single" w:sz="6" w:space="0" w:color="auto"/>
              <w:bottom w:val="single" w:sz="6" w:space="0" w:color="auto"/>
            </w:tcBorders>
            <w:shd w:val="clear" w:color="auto" w:fill="auto"/>
          </w:tcPr>
          <w:p w14:paraId="3F14C685" w14:textId="77777777" w:rsidR="00F85C99" w:rsidRPr="002F6A28" w:rsidRDefault="00521CB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B10B1E3" w14:textId="77777777" w:rsidR="00F85C99" w:rsidRPr="002F6A28" w:rsidRDefault="00521CB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A851593" w14:textId="77777777" w:rsidR="00EE3A11" w:rsidRPr="00C379C8" w:rsidRDefault="00521CBF" w:rsidP="00155128">
            <w:pPr>
              <w:spacing w:after="120"/>
            </w:pPr>
            <w:r w:rsidRPr="00C379C8">
              <w:t>The State Emergency Service of Ukraine</w:t>
            </w:r>
            <w:bookmarkEnd w:id="5"/>
          </w:p>
          <w:p w14:paraId="0E998684" w14:textId="77777777" w:rsidR="00F85C99" w:rsidRPr="002F6A28" w:rsidRDefault="00521CB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012933" w14:paraId="7F9E8958" w14:textId="77777777" w:rsidTr="0069259F">
        <w:tc>
          <w:tcPr>
            <w:tcW w:w="713" w:type="dxa"/>
            <w:tcBorders>
              <w:top w:val="single" w:sz="6" w:space="0" w:color="auto"/>
              <w:bottom w:val="single" w:sz="6" w:space="0" w:color="auto"/>
            </w:tcBorders>
            <w:shd w:val="clear" w:color="auto" w:fill="auto"/>
          </w:tcPr>
          <w:p w14:paraId="11732953" w14:textId="77777777" w:rsidR="00F85C99" w:rsidRPr="002F6A28" w:rsidRDefault="00521CB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A05125F" w14:textId="77777777" w:rsidR="00F85C99" w:rsidRPr="0058336F" w:rsidRDefault="00521CB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12933" w14:paraId="2F395EFB" w14:textId="77777777" w:rsidTr="0069259F">
        <w:tc>
          <w:tcPr>
            <w:tcW w:w="713" w:type="dxa"/>
            <w:tcBorders>
              <w:top w:val="single" w:sz="6" w:space="0" w:color="auto"/>
              <w:bottom w:val="single" w:sz="6" w:space="0" w:color="auto"/>
            </w:tcBorders>
            <w:shd w:val="clear" w:color="auto" w:fill="auto"/>
          </w:tcPr>
          <w:p w14:paraId="0007F613" w14:textId="77777777" w:rsidR="00F85C99" w:rsidRPr="002F6A28" w:rsidRDefault="00521CB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C77E92E" w14:textId="77777777" w:rsidR="00F85C99" w:rsidRPr="002F6A28" w:rsidRDefault="00521CBF"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aerosol dispensers</w:t>
            </w:r>
            <w:bookmarkEnd w:id="22"/>
          </w:p>
        </w:tc>
      </w:tr>
      <w:tr w:rsidR="00012933" w14:paraId="5E298116" w14:textId="77777777" w:rsidTr="0069259F">
        <w:tc>
          <w:tcPr>
            <w:tcW w:w="713" w:type="dxa"/>
            <w:tcBorders>
              <w:top w:val="single" w:sz="6" w:space="0" w:color="auto"/>
              <w:bottom w:val="single" w:sz="6" w:space="0" w:color="auto"/>
            </w:tcBorders>
            <w:shd w:val="clear" w:color="auto" w:fill="auto"/>
          </w:tcPr>
          <w:p w14:paraId="46FD9F6C" w14:textId="77777777" w:rsidR="00F85C99" w:rsidRPr="002F6A28" w:rsidRDefault="00521CB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AD9BCB7" w14:textId="77777777" w:rsidR="00F85C99" w:rsidRPr="002F6A28" w:rsidRDefault="00521CBF"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Resolution of the Cabinet of Ministers of Ukraine "On Amendments to Annex 1 of the Technical Regulation for Aerosol Dispensers"; (13 page(s), in Ukrainian)</w:t>
            </w:r>
            <w:bookmarkEnd w:id="24"/>
          </w:p>
        </w:tc>
      </w:tr>
      <w:tr w:rsidR="00012933" w14:paraId="68E522A5" w14:textId="77777777" w:rsidTr="0069259F">
        <w:tc>
          <w:tcPr>
            <w:tcW w:w="713" w:type="dxa"/>
            <w:tcBorders>
              <w:top w:val="single" w:sz="6" w:space="0" w:color="auto"/>
              <w:bottom w:val="single" w:sz="6" w:space="0" w:color="auto"/>
            </w:tcBorders>
            <w:shd w:val="clear" w:color="auto" w:fill="auto"/>
          </w:tcPr>
          <w:p w14:paraId="794A0334" w14:textId="77777777" w:rsidR="00F85C99" w:rsidRPr="002F6A28" w:rsidRDefault="00521CB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769D668" w14:textId="77777777" w:rsidR="00F85C99" w:rsidRPr="002F6A28" w:rsidRDefault="00521CB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Resolution is intended to correct technical inaccuracies contained in the Technical Regulation on Aerosol Dispensers, approved by the Resolution of the Cabinet of Ministers of Ukraine No. 154 of 21 February 2023.</w:t>
            </w:r>
          </w:p>
          <w:p w14:paraId="225318A4" w14:textId="77777777" w:rsidR="00FE448B" w:rsidRPr="00C379C8" w:rsidRDefault="00521CBF" w:rsidP="002F6A28">
            <w:pPr>
              <w:spacing w:before="120" w:after="120"/>
            </w:pPr>
            <w:r w:rsidRPr="00C379C8">
              <w:t>The draft Resolution amends Annex 1 to the Technical Regulation on Aerosol Dispensers in terms of structure, designation of physical units of measurement and use of uniform terminology for aerosol dispensers components, harmonized with the European ones.</w:t>
            </w:r>
            <w:bookmarkEnd w:id="26"/>
          </w:p>
        </w:tc>
      </w:tr>
      <w:tr w:rsidR="00012933" w14:paraId="490BF730" w14:textId="77777777" w:rsidTr="0069259F">
        <w:tc>
          <w:tcPr>
            <w:tcW w:w="713" w:type="dxa"/>
            <w:tcBorders>
              <w:top w:val="single" w:sz="6" w:space="0" w:color="auto"/>
              <w:bottom w:val="single" w:sz="6" w:space="0" w:color="auto"/>
            </w:tcBorders>
            <w:shd w:val="clear" w:color="auto" w:fill="auto"/>
          </w:tcPr>
          <w:p w14:paraId="396EF054" w14:textId="77777777" w:rsidR="00F85C99" w:rsidRPr="002F6A28" w:rsidRDefault="00521CB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0069EEE" w14:textId="77777777" w:rsidR="00F85C99" w:rsidRPr="002F6A28" w:rsidRDefault="00521CBF"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Harmonization</w:t>
            </w:r>
            <w:bookmarkEnd w:id="28"/>
          </w:p>
        </w:tc>
      </w:tr>
      <w:tr w:rsidR="00012933" w14:paraId="12AD0980" w14:textId="77777777" w:rsidTr="0069259F">
        <w:tc>
          <w:tcPr>
            <w:tcW w:w="713" w:type="dxa"/>
            <w:tcBorders>
              <w:top w:val="single" w:sz="6" w:space="0" w:color="auto"/>
              <w:bottom w:val="single" w:sz="6" w:space="0" w:color="auto"/>
            </w:tcBorders>
            <w:shd w:val="clear" w:color="auto" w:fill="auto"/>
          </w:tcPr>
          <w:p w14:paraId="6B16C779" w14:textId="77777777" w:rsidR="00F85C99" w:rsidRPr="002F6A28" w:rsidRDefault="00521CB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3EF6165" w14:textId="77777777" w:rsidR="00086AF5" w:rsidRPr="00086AF5" w:rsidRDefault="00521CBF"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71784405" w14:textId="77777777" w:rsidR="00EE3A11" w:rsidRPr="002F6A28" w:rsidRDefault="00521CBF" w:rsidP="007F13E8">
            <w:pPr>
              <w:spacing w:before="120" w:after="120"/>
            </w:pPr>
            <w:r w:rsidRPr="002F6A28">
              <w:t>Law of Ukraine "On Technical Regulation and Conformity Assessment"; Resolution of the Cabinet of Ministers of Ukraine No 154 "On approval of the Technical Regulation for aerosol dispensers" of 21 February 2023; Council Directive 75/324/EEC of 20 May 1975 on the approximation of the laws of the Member States relating to aerosol dispensers</w:t>
            </w:r>
          </w:p>
          <w:p w14:paraId="2DD655F9" w14:textId="77777777" w:rsidR="00EE3A11" w:rsidRPr="002F6A28" w:rsidRDefault="00521CBF" w:rsidP="007F13E8">
            <w:pPr>
              <w:spacing w:before="120" w:after="120"/>
            </w:pPr>
            <w:r w:rsidRPr="002F6A28">
              <w:t>G/TBT/N/UKR/213, G/TBT/N/UKR/213/Add.1</w:t>
            </w:r>
            <w:bookmarkEnd w:id="30"/>
          </w:p>
        </w:tc>
      </w:tr>
      <w:tr w:rsidR="00012933" w14:paraId="0F91EAE4" w14:textId="77777777" w:rsidTr="00AE6CC8">
        <w:trPr>
          <w:cantSplit/>
        </w:trPr>
        <w:tc>
          <w:tcPr>
            <w:tcW w:w="713" w:type="dxa"/>
            <w:tcBorders>
              <w:top w:val="single" w:sz="6" w:space="0" w:color="auto"/>
              <w:bottom w:val="single" w:sz="6" w:space="0" w:color="auto"/>
            </w:tcBorders>
            <w:shd w:val="clear" w:color="auto" w:fill="auto"/>
          </w:tcPr>
          <w:p w14:paraId="13523763" w14:textId="77777777" w:rsidR="00EE3A11" w:rsidRPr="002F6A28" w:rsidRDefault="00521CB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4239A2B" w14:textId="77777777" w:rsidR="00EE3A11" w:rsidRPr="002F6A28" w:rsidRDefault="00521CBF"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31 July 2024</w:t>
            </w:r>
            <w:bookmarkStart w:id="33" w:name="sps10b"/>
            <w:bookmarkEnd w:id="32"/>
            <w:bookmarkEnd w:id="33"/>
          </w:p>
          <w:p w14:paraId="74DE4F37" w14:textId="77777777" w:rsidR="00EE3A11" w:rsidRPr="002F6A28" w:rsidRDefault="00521CBF"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from the date of publication</w:t>
            </w:r>
            <w:bookmarkEnd w:id="36"/>
          </w:p>
        </w:tc>
      </w:tr>
      <w:tr w:rsidR="00012933" w14:paraId="7F6CC286" w14:textId="77777777" w:rsidTr="0069259F">
        <w:tc>
          <w:tcPr>
            <w:tcW w:w="713" w:type="dxa"/>
            <w:tcBorders>
              <w:top w:val="single" w:sz="6" w:space="0" w:color="auto"/>
              <w:bottom w:val="single" w:sz="6" w:space="0" w:color="auto"/>
            </w:tcBorders>
            <w:shd w:val="clear" w:color="auto" w:fill="auto"/>
          </w:tcPr>
          <w:p w14:paraId="6BECF4AF" w14:textId="77777777" w:rsidR="00F85C99" w:rsidRPr="002F6A28" w:rsidRDefault="00521CB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C73BED4" w14:textId="77777777" w:rsidR="00F85C99" w:rsidRPr="002F6A28" w:rsidRDefault="00521CBF"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012933" w14:paraId="05633454" w14:textId="77777777" w:rsidTr="0069259F">
        <w:tc>
          <w:tcPr>
            <w:tcW w:w="713" w:type="dxa"/>
            <w:tcBorders>
              <w:top w:val="single" w:sz="6" w:space="0" w:color="auto"/>
            </w:tcBorders>
            <w:shd w:val="clear" w:color="auto" w:fill="auto"/>
          </w:tcPr>
          <w:p w14:paraId="0A6F8419" w14:textId="77777777" w:rsidR="00F85C99" w:rsidRPr="002F6A28" w:rsidRDefault="00521CBF"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732B5878" w14:textId="77777777" w:rsidR="00F85C99" w:rsidRPr="002F6A28" w:rsidRDefault="00521CBF"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0EDE5EF" w14:textId="77777777" w:rsidR="00EE3A11" w:rsidRPr="00A12DDE" w:rsidRDefault="00521CBF" w:rsidP="00B16145">
            <w:pPr>
              <w:keepNext/>
              <w:keepLines/>
              <w:rPr>
                <w:bCs/>
              </w:rPr>
            </w:pPr>
            <w:r w:rsidRPr="00A12DDE">
              <w:rPr>
                <w:bCs/>
              </w:rPr>
              <w:t>Ministry of Economy of Ukraine</w:t>
            </w:r>
          </w:p>
          <w:p w14:paraId="219AE2DC" w14:textId="77777777" w:rsidR="00EE3A11" w:rsidRPr="00A12DDE" w:rsidRDefault="00521CBF" w:rsidP="00B16145">
            <w:pPr>
              <w:keepNext/>
              <w:keepLines/>
              <w:rPr>
                <w:bCs/>
              </w:rPr>
            </w:pPr>
            <w:r w:rsidRPr="00A12DDE">
              <w:rPr>
                <w:bCs/>
              </w:rPr>
              <w:t>Department for Trade Agreements and Export Development</w:t>
            </w:r>
          </w:p>
          <w:p w14:paraId="4DFDCE04" w14:textId="77777777" w:rsidR="00EE3A11" w:rsidRPr="00A12DDE" w:rsidRDefault="00521CBF" w:rsidP="00B16145">
            <w:pPr>
              <w:keepNext/>
              <w:keepLines/>
              <w:rPr>
                <w:bCs/>
              </w:rPr>
            </w:pPr>
            <w:r w:rsidRPr="00A12DDE">
              <w:rPr>
                <w:bCs/>
              </w:rPr>
              <w:t>12/2 Hrushevskoho Str.</w:t>
            </w:r>
          </w:p>
          <w:p w14:paraId="1CD53CDB" w14:textId="77777777" w:rsidR="00EE3A11" w:rsidRPr="00A12DDE" w:rsidRDefault="00521CBF" w:rsidP="00B16145">
            <w:pPr>
              <w:keepNext/>
              <w:keepLines/>
              <w:rPr>
                <w:bCs/>
              </w:rPr>
            </w:pPr>
            <w:r w:rsidRPr="00A12DDE">
              <w:rPr>
                <w:bCs/>
              </w:rPr>
              <w:t>Tel: +(38 044) 596 6839</w:t>
            </w:r>
          </w:p>
          <w:p w14:paraId="3B8C6963" w14:textId="77777777" w:rsidR="00EE3A11" w:rsidRPr="00A12DDE" w:rsidRDefault="00521CBF" w:rsidP="00B16145">
            <w:pPr>
              <w:keepNext/>
              <w:keepLines/>
              <w:rPr>
                <w:bCs/>
              </w:rPr>
            </w:pPr>
            <w:r w:rsidRPr="00A12DDE">
              <w:rPr>
                <w:bCs/>
              </w:rPr>
              <w:t>Fax: +(38 044) 596 6839</w:t>
            </w:r>
          </w:p>
          <w:p w14:paraId="14B3CDEA" w14:textId="77777777" w:rsidR="00EE3A11" w:rsidRPr="00A12DDE" w:rsidRDefault="00521CBF" w:rsidP="00B16145">
            <w:pPr>
              <w:keepNext/>
              <w:keepLines/>
              <w:rPr>
                <w:bCs/>
              </w:rPr>
            </w:pPr>
            <w:r w:rsidRPr="00A12DDE">
              <w:rPr>
                <w:bCs/>
              </w:rPr>
              <w:t xml:space="preserve">Email: </w:t>
            </w:r>
            <w:hyperlink r:id="rId9" w:history="1">
              <w:r w:rsidRPr="00A12DDE">
                <w:rPr>
                  <w:bCs/>
                  <w:color w:val="0000FF"/>
                  <w:u w:val="single"/>
                </w:rPr>
                <w:t>ep@me.gov.ua</w:t>
              </w:r>
            </w:hyperlink>
          </w:p>
          <w:p w14:paraId="50EF4068" w14:textId="77777777" w:rsidR="00EE3A11" w:rsidRPr="00A12DDE" w:rsidRDefault="00521CBF" w:rsidP="00B16145">
            <w:pPr>
              <w:keepNext/>
              <w:keepLines/>
              <w:rPr>
                <w:bCs/>
              </w:rPr>
            </w:pPr>
            <w:r w:rsidRPr="00A12DDE">
              <w:rPr>
                <w:bCs/>
              </w:rPr>
              <w:t xml:space="preserve">Website: </w:t>
            </w:r>
            <w:hyperlink r:id="rId10" w:tgtFrame="_blank" w:history="1">
              <w:r w:rsidRPr="00A12DDE">
                <w:rPr>
                  <w:bCs/>
                  <w:color w:val="0000FF"/>
                  <w:u w:val="single"/>
                </w:rPr>
                <w:t>https://www.me.gov.ua</w:t>
              </w:r>
            </w:hyperlink>
          </w:p>
          <w:p w14:paraId="0586AAAE" w14:textId="77777777" w:rsidR="00EE3A11" w:rsidRPr="00A12DDE" w:rsidRDefault="00521CBF" w:rsidP="00B16145">
            <w:pPr>
              <w:keepNext/>
              <w:keepLines/>
              <w:pBdr>
                <w:top w:val="none" w:sz="0" w:space="4" w:color="auto"/>
                <w:bottom w:val="none" w:sz="0" w:space="4" w:color="auto"/>
              </w:pBdr>
              <w:rPr>
                <w:bCs/>
              </w:rPr>
            </w:pPr>
            <w:r w:rsidRPr="00A12DDE">
              <w:rPr>
                <w:bCs/>
                <w:color w:val="0000FF"/>
                <w:u w:val="single"/>
              </w:rPr>
              <w:t>https://dsns.gov.ua/konsultaciyi-z-gromadskistyu/elektronni-konsultaciyi-z-gromadskistyu</w:t>
            </w:r>
            <w:r w:rsidRPr="00A12DDE">
              <w:rPr>
                <w:bCs/>
              </w:rPr>
              <w:t xml:space="preserve"> (draft Resolution of the Cabinet of Ministers of Ukraine "On Amendments to Annex 1 of the Technical Regulation for Aerosol Dispensers" as of 22 February 2024)</w:t>
            </w:r>
          </w:p>
          <w:p w14:paraId="1A4E80F9" w14:textId="77777777" w:rsidR="00EE3A11" w:rsidRPr="00A12DDE" w:rsidRDefault="006F152A" w:rsidP="00B16145">
            <w:pPr>
              <w:keepNext/>
              <w:keepLines/>
              <w:rPr>
                <w:bCs/>
              </w:rPr>
            </w:pPr>
            <w:hyperlink r:id="rId11" w:tgtFrame="_blank" w:history="1">
              <w:r w:rsidR="00521CBF" w:rsidRPr="00A12DDE">
                <w:rPr>
                  <w:bCs/>
                  <w:color w:val="0000FF"/>
                  <w:u w:val="single"/>
                </w:rPr>
                <w:t>https://members.wto.org/crnattachments/2024/TBT/UKR/24_01659_00_x.pdf</w:t>
              </w:r>
            </w:hyperlink>
          </w:p>
          <w:p w14:paraId="50B686EE" w14:textId="77777777" w:rsidR="00EE3A11" w:rsidRPr="00A12DDE" w:rsidRDefault="006F152A" w:rsidP="00B16145">
            <w:pPr>
              <w:keepNext/>
              <w:keepLines/>
              <w:spacing w:after="120"/>
              <w:rPr>
                <w:bCs/>
              </w:rPr>
            </w:pPr>
            <w:hyperlink r:id="rId12" w:tgtFrame="_blank" w:history="1">
              <w:r w:rsidR="00521CBF" w:rsidRPr="00A12DDE">
                <w:rPr>
                  <w:bCs/>
                  <w:color w:val="0000FF"/>
                  <w:u w:val="single"/>
                </w:rPr>
                <w:t>https://members.wto.org/crnattachments/2024/TBT/UKR/24_01659_01_x.pdf</w:t>
              </w:r>
            </w:hyperlink>
            <w:bookmarkEnd w:id="42"/>
          </w:p>
        </w:tc>
      </w:tr>
    </w:tbl>
    <w:p w14:paraId="49DB2227"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C9DD9" w14:textId="77777777" w:rsidR="00521CBF" w:rsidRDefault="00521CBF">
      <w:r>
        <w:separator/>
      </w:r>
    </w:p>
  </w:endnote>
  <w:endnote w:type="continuationSeparator" w:id="0">
    <w:p w14:paraId="4E0F7004" w14:textId="77777777" w:rsidR="00521CBF" w:rsidRDefault="0052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CDBA" w14:textId="77777777" w:rsidR="009239F7" w:rsidRPr="002F6A28" w:rsidRDefault="00521CBF"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80E" w14:textId="77777777" w:rsidR="009239F7" w:rsidRPr="002F6A28" w:rsidRDefault="00521CBF"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DEAE" w14:textId="77777777" w:rsidR="00EE3A11" w:rsidRPr="002F6A28" w:rsidRDefault="00521CBF">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CD494" w14:textId="77777777" w:rsidR="00521CBF" w:rsidRDefault="00521CBF">
      <w:r>
        <w:separator/>
      </w:r>
    </w:p>
  </w:footnote>
  <w:footnote w:type="continuationSeparator" w:id="0">
    <w:p w14:paraId="134400A3" w14:textId="77777777" w:rsidR="00521CBF" w:rsidRDefault="00521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BFB6" w14:textId="77777777" w:rsidR="009239F7" w:rsidRPr="002F6A28" w:rsidRDefault="00521CBF" w:rsidP="009239F7">
    <w:pPr>
      <w:pStyle w:val="En-tte"/>
      <w:pBdr>
        <w:bottom w:val="single" w:sz="4" w:space="1" w:color="auto"/>
      </w:pBdr>
      <w:tabs>
        <w:tab w:val="clear" w:pos="4513"/>
        <w:tab w:val="clear" w:pos="9027"/>
      </w:tabs>
      <w:jc w:val="center"/>
    </w:pPr>
    <w:r w:rsidRPr="002F6A28">
      <w:t>tbtSymbol</w:t>
    </w:r>
  </w:p>
  <w:p w14:paraId="10787C84" w14:textId="77777777" w:rsidR="009239F7" w:rsidRPr="002F6A28" w:rsidRDefault="009239F7" w:rsidP="009239F7">
    <w:pPr>
      <w:pStyle w:val="En-tte"/>
      <w:pBdr>
        <w:bottom w:val="single" w:sz="4" w:space="1" w:color="auto"/>
      </w:pBdr>
      <w:tabs>
        <w:tab w:val="clear" w:pos="4513"/>
        <w:tab w:val="clear" w:pos="9027"/>
      </w:tabs>
      <w:jc w:val="center"/>
    </w:pPr>
  </w:p>
  <w:p w14:paraId="794D8DCB" w14:textId="77777777" w:rsidR="009239F7" w:rsidRPr="002F6A28" w:rsidRDefault="00521CBF"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F45ADA4"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51DB" w14:textId="77777777" w:rsidR="009239F7" w:rsidRPr="002F6A28" w:rsidRDefault="00521CBF" w:rsidP="009239F7">
    <w:pPr>
      <w:pStyle w:val="En-tte"/>
      <w:pBdr>
        <w:bottom w:val="single" w:sz="4" w:space="1" w:color="auto"/>
      </w:pBdr>
      <w:tabs>
        <w:tab w:val="clear" w:pos="4513"/>
        <w:tab w:val="clear" w:pos="9027"/>
      </w:tabs>
      <w:jc w:val="center"/>
    </w:pPr>
    <w:bookmarkStart w:id="43" w:name="spsSymbolHeader"/>
    <w:r w:rsidRPr="002F6A28">
      <w:t>G/TBT/N/UKR/287</w:t>
    </w:r>
    <w:bookmarkEnd w:id="43"/>
  </w:p>
  <w:p w14:paraId="708B0DC1" w14:textId="77777777" w:rsidR="009239F7" w:rsidRPr="002F6A28" w:rsidRDefault="009239F7" w:rsidP="009239F7">
    <w:pPr>
      <w:pStyle w:val="En-tte"/>
      <w:pBdr>
        <w:bottom w:val="single" w:sz="4" w:space="1" w:color="auto"/>
      </w:pBdr>
      <w:tabs>
        <w:tab w:val="clear" w:pos="4513"/>
        <w:tab w:val="clear" w:pos="9027"/>
      </w:tabs>
      <w:jc w:val="center"/>
    </w:pPr>
  </w:p>
  <w:p w14:paraId="219BA518" w14:textId="77777777" w:rsidR="009239F7" w:rsidRPr="002F6A28" w:rsidRDefault="00521CBF"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B19467C"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12933" w14:paraId="2C1A200E" w14:textId="77777777" w:rsidTr="008612A9">
      <w:trPr>
        <w:trHeight w:val="240"/>
        <w:jc w:val="center"/>
      </w:trPr>
      <w:tc>
        <w:tcPr>
          <w:tcW w:w="3794" w:type="dxa"/>
          <w:shd w:val="clear" w:color="auto" w:fill="FFFFFF"/>
          <w:tcMar>
            <w:left w:w="108" w:type="dxa"/>
            <w:right w:w="108" w:type="dxa"/>
          </w:tcMar>
          <w:vAlign w:val="center"/>
        </w:tcPr>
        <w:p w14:paraId="714B6404"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448E8DB" w14:textId="77777777" w:rsidR="00ED54E0" w:rsidRPr="009239F7" w:rsidRDefault="00ED54E0" w:rsidP="00B801E9">
          <w:pPr>
            <w:jc w:val="right"/>
            <w:rPr>
              <w:b/>
              <w:color w:val="FF0000"/>
              <w:szCs w:val="16"/>
            </w:rPr>
          </w:pPr>
        </w:p>
      </w:tc>
    </w:tr>
    <w:bookmarkEnd w:id="44"/>
    <w:tr w:rsidR="00012933" w14:paraId="79D9CF54" w14:textId="77777777" w:rsidTr="008612A9">
      <w:trPr>
        <w:trHeight w:val="213"/>
        <w:jc w:val="center"/>
      </w:trPr>
      <w:tc>
        <w:tcPr>
          <w:tcW w:w="3794" w:type="dxa"/>
          <w:vMerge w:val="restart"/>
          <w:shd w:val="clear" w:color="auto" w:fill="FFFFFF"/>
          <w:tcMar>
            <w:left w:w="0" w:type="dxa"/>
            <w:right w:w="0" w:type="dxa"/>
          </w:tcMar>
        </w:tcPr>
        <w:p w14:paraId="014C94BA" w14:textId="77777777" w:rsidR="00ED54E0" w:rsidRPr="009239F7" w:rsidRDefault="00521CBF" w:rsidP="00B801E9">
          <w:pPr>
            <w:jc w:val="left"/>
          </w:pPr>
          <w:r>
            <w:rPr>
              <w:noProof/>
              <w:lang w:eastAsia="en-GB"/>
            </w:rPr>
            <w:drawing>
              <wp:inline distT="0" distB="0" distL="0" distR="0" wp14:anchorId="4822A988" wp14:editId="74CEAD0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5194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1F25CAA" w14:textId="77777777" w:rsidR="00ED54E0" w:rsidRPr="009239F7" w:rsidRDefault="00ED54E0" w:rsidP="00B801E9">
          <w:pPr>
            <w:jc w:val="right"/>
            <w:rPr>
              <w:b/>
              <w:szCs w:val="16"/>
            </w:rPr>
          </w:pPr>
        </w:p>
      </w:tc>
    </w:tr>
    <w:tr w:rsidR="00012933" w14:paraId="65774917" w14:textId="77777777" w:rsidTr="008612A9">
      <w:trPr>
        <w:trHeight w:val="868"/>
        <w:jc w:val="center"/>
      </w:trPr>
      <w:tc>
        <w:tcPr>
          <w:tcW w:w="3794" w:type="dxa"/>
          <w:vMerge/>
          <w:shd w:val="clear" w:color="auto" w:fill="FFFFFF"/>
          <w:tcMar>
            <w:left w:w="108" w:type="dxa"/>
            <w:right w:w="108" w:type="dxa"/>
          </w:tcMar>
        </w:tcPr>
        <w:p w14:paraId="33F3D2B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BE75A13" w14:textId="77777777" w:rsidR="009239F7" w:rsidRPr="002F6A28" w:rsidRDefault="00521CBF" w:rsidP="00B801E9">
          <w:pPr>
            <w:jc w:val="right"/>
            <w:rPr>
              <w:b/>
              <w:szCs w:val="16"/>
            </w:rPr>
          </w:pPr>
          <w:bookmarkStart w:id="45" w:name="bmkSymbols"/>
          <w:r w:rsidRPr="002F6A28">
            <w:rPr>
              <w:b/>
              <w:szCs w:val="16"/>
            </w:rPr>
            <w:t>G/TBT/N/UKR/287</w:t>
          </w:r>
          <w:bookmarkEnd w:id="45"/>
        </w:p>
      </w:tc>
    </w:tr>
    <w:tr w:rsidR="00012933" w14:paraId="47D1087D" w14:textId="77777777" w:rsidTr="008612A9">
      <w:trPr>
        <w:trHeight w:val="240"/>
        <w:jc w:val="center"/>
      </w:trPr>
      <w:tc>
        <w:tcPr>
          <w:tcW w:w="3794" w:type="dxa"/>
          <w:vMerge/>
          <w:shd w:val="clear" w:color="auto" w:fill="FFFFFF"/>
          <w:tcMar>
            <w:left w:w="108" w:type="dxa"/>
            <w:right w:w="108" w:type="dxa"/>
          </w:tcMar>
          <w:vAlign w:val="center"/>
        </w:tcPr>
        <w:p w14:paraId="2C3BEE6B" w14:textId="77777777" w:rsidR="00ED54E0" w:rsidRPr="009239F7" w:rsidRDefault="00ED54E0" w:rsidP="00B801E9"/>
      </w:tc>
      <w:tc>
        <w:tcPr>
          <w:tcW w:w="5448" w:type="dxa"/>
          <w:gridSpan w:val="2"/>
          <w:shd w:val="clear" w:color="auto" w:fill="FFFFFF"/>
          <w:tcMar>
            <w:left w:w="108" w:type="dxa"/>
            <w:right w:w="108" w:type="dxa"/>
          </w:tcMar>
          <w:vAlign w:val="center"/>
        </w:tcPr>
        <w:p w14:paraId="12364A67" w14:textId="65162C78" w:rsidR="00ED54E0" w:rsidRPr="009239F7" w:rsidRDefault="00521CBF" w:rsidP="00B801E9">
          <w:pPr>
            <w:jc w:val="right"/>
            <w:rPr>
              <w:szCs w:val="16"/>
            </w:rPr>
          </w:pPr>
          <w:bookmarkStart w:id="46" w:name="spsDateDistribution"/>
          <w:bookmarkStart w:id="47" w:name="bmkDate"/>
          <w:bookmarkEnd w:id="46"/>
          <w:bookmarkEnd w:id="47"/>
          <w:r>
            <w:rPr>
              <w:szCs w:val="16"/>
            </w:rPr>
            <w:t>27 February 2024</w:t>
          </w:r>
        </w:p>
      </w:tc>
    </w:tr>
    <w:tr w:rsidR="00012933" w14:paraId="6C2345C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93F90A8" w14:textId="53843A05" w:rsidR="00ED54E0" w:rsidRPr="009239F7" w:rsidRDefault="00521CBF"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6F152A">
            <w:rPr>
              <w:color w:val="FF0000"/>
              <w:szCs w:val="16"/>
            </w:rPr>
            <w:t>1777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69D506D" w14:textId="77777777" w:rsidR="00ED54E0" w:rsidRPr="009239F7" w:rsidRDefault="00521CBF"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12933" w14:paraId="1E1679E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39D25E" w14:textId="77777777" w:rsidR="00ED54E0" w:rsidRPr="009239F7" w:rsidRDefault="00521CBF"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5483497" w14:textId="77777777" w:rsidR="00ED54E0" w:rsidRPr="002F6A28" w:rsidRDefault="00521CBF"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F4F1564"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CBE1878">
      <w:start w:val="1"/>
      <w:numFmt w:val="decimal"/>
      <w:pStyle w:val="SummaryText"/>
      <w:lvlText w:val="%1."/>
      <w:lvlJc w:val="left"/>
      <w:pPr>
        <w:ind w:left="360" w:hanging="360"/>
      </w:pPr>
    </w:lvl>
    <w:lvl w:ilvl="1" w:tplc="033203F2" w:tentative="1">
      <w:start w:val="1"/>
      <w:numFmt w:val="lowerLetter"/>
      <w:lvlText w:val="%2."/>
      <w:lvlJc w:val="left"/>
      <w:pPr>
        <w:ind w:left="1080" w:hanging="360"/>
      </w:pPr>
    </w:lvl>
    <w:lvl w:ilvl="2" w:tplc="BC48C2AA" w:tentative="1">
      <w:start w:val="1"/>
      <w:numFmt w:val="lowerRoman"/>
      <w:lvlText w:val="%3."/>
      <w:lvlJc w:val="right"/>
      <w:pPr>
        <w:ind w:left="1800" w:hanging="180"/>
      </w:pPr>
    </w:lvl>
    <w:lvl w:ilvl="3" w:tplc="7AF444F4" w:tentative="1">
      <w:start w:val="1"/>
      <w:numFmt w:val="decimal"/>
      <w:lvlText w:val="%4."/>
      <w:lvlJc w:val="left"/>
      <w:pPr>
        <w:ind w:left="2520" w:hanging="360"/>
      </w:pPr>
    </w:lvl>
    <w:lvl w:ilvl="4" w:tplc="CA48C54C" w:tentative="1">
      <w:start w:val="1"/>
      <w:numFmt w:val="lowerLetter"/>
      <w:lvlText w:val="%5."/>
      <w:lvlJc w:val="left"/>
      <w:pPr>
        <w:ind w:left="3240" w:hanging="360"/>
      </w:pPr>
    </w:lvl>
    <w:lvl w:ilvl="5" w:tplc="79762880" w:tentative="1">
      <w:start w:val="1"/>
      <w:numFmt w:val="lowerRoman"/>
      <w:lvlText w:val="%6."/>
      <w:lvlJc w:val="right"/>
      <w:pPr>
        <w:ind w:left="3960" w:hanging="180"/>
      </w:pPr>
    </w:lvl>
    <w:lvl w:ilvl="6" w:tplc="17D46DF0" w:tentative="1">
      <w:start w:val="1"/>
      <w:numFmt w:val="decimal"/>
      <w:lvlText w:val="%7."/>
      <w:lvlJc w:val="left"/>
      <w:pPr>
        <w:ind w:left="4680" w:hanging="360"/>
      </w:pPr>
    </w:lvl>
    <w:lvl w:ilvl="7" w:tplc="F7C2554C" w:tentative="1">
      <w:start w:val="1"/>
      <w:numFmt w:val="lowerLetter"/>
      <w:lvlText w:val="%8."/>
      <w:lvlJc w:val="left"/>
      <w:pPr>
        <w:ind w:left="5400" w:hanging="360"/>
      </w:pPr>
    </w:lvl>
    <w:lvl w:ilvl="8" w:tplc="C9204516" w:tentative="1">
      <w:start w:val="1"/>
      <w:numFmt w:val="lowerRoman"/>
      <w:lvlText w:val="%9."/>
      <w:lvlJc w:val="right"/>
      <w:pPr>
        <w:ind w:left="6120" w:hanging="180"/>
      </w:pPr>
    </w:lvl>
  </w:abstractNum>
  <w:num w:numId="1" w16cid:durableId="595019009">
    <w:abstractNumId w:val="9"/>
  </w:num>
  <w:num w:numId="2" w16cid:durableId="240915246">
    <w:abstractNumId w:val="7"/>
  </w:num>
  <w:num w:numId="3" w16cid:durableId="131219905">
    <w:abstractNumId w:val="6"/>
  </w:num>
  <w:num w:numId="4" w16cid:durableId="893125600">
    <w:abstractNumId w:val="5"/>
  </w:num>
  <w:num w:numId="5" w16cid:durableId="1514031050">
    <w:abstractNumId w:val="4"/>
  </w:num>
  <w:num w:numId="6" w16cid:durableId="329332607">
    <w:abstractNumId w:val="12"/>
  </w:num>
  <w:num w:numId="7" w16cid:durableId="572743030">
    <w:abstractNumId w:val="11"/>
  </w:num>
  <w:num w:numId="8" w16cid:durableId="909853563">
    <w:abstractNumId w:val="10"/>
  </w:num>
  <w:num w:numId="9" w16cid:durableId="18534455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3288926">
    <w:abstractNumId w:val="13"/>
  </w:num>
  <w:num w:numId="11" w16cid:durableId="279462050">
    <w:abstractNumId w:val="8"/>
  </w:num>
  <w:num w:numId="12" w16cid:durableId="144980763">
    <w:abstractNumId w:val="3"/>
  </w:num>
  <w:num w:numId="13" w16cid:durableId="96487723">
    <w:abstractNumId w:val="2"/>
  </w:num>
  <w:num w:numId="14" w16cid:durableId="1354333729">
    <w:abstractNumId w:val="1"/>
  </w:num>
  <w:num w:numId="15" w16cid:durableId="1608074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33"/>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1CB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152A"/>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A6B"/>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002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E5CF0"/>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89CB8"/>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mbers.wto.org/crnattachments/2024/TBT/UKR/24_01659_01_x.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KR/24_01659_00_x.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me.gov.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p@me.gov.u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a1ca2337-8978-48e9-b726-3e6534b553e9</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EB01-6328-484B-9B21-324219CBEC9D}">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5</cp:revision>
  <dcterms:created xsi:type="dcterms:W3CDTF">2024-02-27T09:03:00Z</dcterms:created>
  <dcterms:modified xsi:type="dcterms:W3CDTF">2024-02-27T09:14:00Z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a1ca2337-8978-48e9-b726-3e6534b553e9</vt:lpwstr>
  </property>
  <property fmtid="{D5CDD505-2E9C-101B-9397-08002B2CF9AE}" pid="4" name="WTOCLASSIFICATION">
    <vt:lpwstr>WTO OFFICIAL</vt:lpwstr>
  </property>
</Properties>
</file>