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8388" w14:textId="77777777" w:rsidR="002D78C9" w:rsidRDefault="00734E57" w:rsidP="00DD3DD7">
      <w:pPr>
        <w:pStyle w:val="Titre"/>
      </w:pPr>
      <w:r w:rsidRPr="002F663C">
        <w:t>NOTIFICATION</w:t>
      </w:r>
    </w:p>
    <w:p w14:paraId="19DBABA9" w14:textId="77777777" w:rsidR="002F663C" w:rsidRPr="002F663C" w:rsidRDefault="00734E57" w:rsidP="00DD3DD7">
      <w:pPr>
        <w:pStyle w:val="Title3"/>
      </w:pPr>
      <w:r w:rsidRPr="002F663C">
        <w:t>Addendum</w:t>
      </w:r>
    </w:p>
    <w:p w14:paraId="1B552F2A" w14:textId="77777777" w:rsidR="002F663C" w:rsidRDefault="00734E5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25 September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Ukraine</w:t>
      </w:r>
      <w:r w:rsidRPr="002F663C">
        <w:rPr>
          <w:rFonts w:eastAsia="Calibri" w:cs="Times New Roman"/>
        </w:rPr>
        <w:t>.</w:t>
      </w:r>
    </w:p>
    <w:p w14:paraId="2DFF1DA6" w14:textId="77777777" w:rsidR="001E2E4A" w:rsidRPr="002F663C" w:rsidRDefault="001E2E4A" w:rsidP="001E2E4A">
      <w:pPr>
        <w:rPr>
          <w:rFonts w:eastAsia="Calibri" w:cs="Times New Roman"/>
        </w:rPr>
      </w:pPr>
    </w:p>
    <w:p w14:paraId="2F213668" w14:textId="77777777" w:rsidR="002F663C" w:rsidRPr="002F663C" w:rsidRDefault="00734E5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8310A1A" w14:textId="77777777" w:rsidR="002F663C" w:rsidRDefault="002F663C" w:rsidP="002F663C">
      <w:pPr>
        <w:rPr>
          <w:rFonts w:eastAsia="Calibri" w:cs="Times New Roman"/>
        </w:rPr>
      </w:pPr>
    </w:p>
    <w:p w14:paraId="7C5D4482" w14:textId="77777777" w:rsidR="00C14444" w:rsidRPr="002F663C" w:rsidRDefault="00C14444" w:rsidP="002F663C">
      <w:pPr>
        <w:rPr>
          <w:rFonts w:eastAsia="Calibri" w:cs="Times New Roman"/>
        </w:rPr>
      </w:pPr>
    </w:p>
    <w:p w14:paraId="211A30DB" w14:textId="77777777" w:rsidR="002F663C" w:rsidRPr="002F663C" w:rsidRDefault="00734E57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Draft Resolution of the Cabinet of Ministers of Ukraine "On Amendments to Annexes 3 and 4 to the Technical Regulation on the Restriction of the Use of Certain Hazardous Substances in Electrical and Electronic Equipment"</w:t>
      </w:r>
    </w:p>
    <w:p w14:paraId="04D0FE5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13A37" w14:paraId="4B9EE06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0B99BE7" w14:textId="77777777" w:rsidR="002F663C" w:rsidRPr="002F663C" w:rsidRDefault="00734E5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13A37" w14:paraId="2D67D2BD" w14:textId="77777777" w:rsidTr="00E9471B">
        <w:tc>
          <w:tcPr>
            <w:tcW w:w="851" w:type="dxa"/>
            <w:shd w:val="clear" w:color="auto" w:fill="auto"/>
          </w:tcPr>
          <w:p w14:paraId="2912E5EC" w14:textId="77777777" w:rsidR="002F663C" w:rsidRPr="00711F9C" w:rsidRDefault="00734E5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50B4BCD" w14:textId="77777777" w:rsidR="002F663C" w:rsidRPr="002F663C" w:rsidRDefault="00734E5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713A37" w14:paraId="5854C604" w14:textId="77777777" w:rsidTr="00E9471B">
        <w:tc>
          <w:tcPr>
            <w:tcW w:w="851" w:type="dxa"/>
            <w:shd w:val="clear" w:color="auto" w:fill="auto"/>
          </w:tcPr>
          <w:p w14:paraId="030C5948" w14:textId="77777777" w:rsidR="002F663C" w:rsidRPr="00711F9C" w:rsidRDefault="00734E5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0BC9D09D" w14:textId="77777777" w:rsidR="002F663C" w:rsidRPr="002F663C" w:rsidRDefault="00734E5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17 September 2024</w:t>
            </w:r>
          </w:p>
        </w:tc>
      </w:tr>
      <w:tr w:rsidR="00713A37" w14:paraId="46C8D73D" w14:textId="77777777" w:rsidTr="00E9471B">
        <w:tc>
          <w:tcPr>
            <w:tcW w:w="851" w:type="dxa"/>
            <w:shd w:val="clear" w:color="auto" w:fill="auto"/>
          </w:tcPr>
          <w:p w14:paraId="473D7404" w14:textId="77777777" w:rsidR="002F663C" w:rsidRPr="00711F9C" w:rsidRDefault="00734E5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1B988F94" w14:textId="77777777" w:rsidR="002F663C" w:rsidRPr="002F663C" w:rsidRDefault="00734E5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published - date: 24 September 2024</w:t>
            </w:r>
          </w:p>
        </w:tc>
      </w:tr>
      <w:tr w:rsidR="00713A37" w14:paraId="78F058EB" w14:textId="77777777" w:rsidTr="00E9471B">
        <w:tc>
          <w:tcPr>
            <w:tcW w:w="851" w:type="dxa"/>
            <w:shd w:val="clear" w:color="auto" w:fill="auto"/>
          </w:tcPr>
          <w:p w14:paraId="21F61B06" w14:textId="77777777" w:rsidR="002F663C" w:rsidRPr="00711F9C" w:rsidRDefault="00734E5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7977832D" w14:textId="77777777" w:rsidR="002F663C" w:rsidRPr="002F663C" w:rsidRDefault="00734E5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24 March 2025</w:t>
            </w:r>
          </w:p>
        </w:tc>
      </w:tr>
      <w:tr w:rsidR="00713A37" w14:paraId="02CAC789" w14:textId="77777777" w:rsidTr="00E9471B">
        <w:tc>
          <w:tcPr>
            <w:tcW w:w="851" w:type="dxa"/>
            <w:shd w:val="clear" w:color="auto" w:fill="auto"/>
          </w:tcPr>
          <w:p w14:paraId="37902E13" w14:textId="77777777" w:rsidR="002F663C" w:rsidRPr="00711F9C" w:rsidRDefault="00734E5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31446EBD" w14:textId="77777777" w:rsidR="002F663C" w:rsidRPr="002F663C" w:rsidRDefault="00734E57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14:paraId="2959085A" w14:textId="77777777" w:rsidR="002F663C" w:rsidRPr="002F663C" w:rsidRDefault="00086862" w:rsidP="00EB7B40">
            <w:pPr>
              <w:spacing w:before="120" w:after="120"/>
              <w:rPr>
                <w:rFonts w:eastAsia="Calibri" w:cs="Times New Roman"/>
              </w:rPr>
            </w:pPr>
            <w:hyperlink r:id="rId9" w:anchor="Text" w:tgtFrame="_blank" w:history="1">
              <w:r w:rsidR="00734E57" w:rsidRPr="002F663C">
                <w:rPr>
                  <w:rFonts w:eastAsia="Calibri" w:cs="Times New Roman"/>
                  <w:color w:val="0000FF"/>
                  <w:u w:val="single"/>
                </w:rPr>
                <w:t>https://zakon.rada.gov.ua/laws/show/1068-2024-%D0%BF#Text</w:t>
              </w:r>
            </w:hyperlink>
          </w:p>
          <w:p w14:paraId="57A2274E" w14:textId="77777777" w:rsidR="002F663C" w:rsidRPr="002F663C" w:rsidRDefault="00086862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734E57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https://members.wto.org/crnattachments/2024/TBT/UKR/final_measure/24_06257_00_x.pdf</w:t>
              </w:r>
            </w:hyperlink>
          </w:p>
        </w:tc>
      </w:tr>
      <w:tr w:rsidR="00713A37" w14:paraId="4637E923" w14:textId="77777777" w:rsidTr="00E9471B">
        <w:tc>
          <w:tcPr>
            <w:tcW w:w="851" w:type="dxa"/>
            <w:shd w:val="clear" w:color="auto" w:fill="auto"/>
          </w:tcPr>
          <w:p w14:paraId="38559156" w14:textId="77777777" w:rsidR="002F663C" w:rsidRPr="00711F9C" w:rsidRDefault="00734E5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5B55D6C" w14:textId="77777777" w:rsidR="002F663C" w:rsidRPr="002F663C" w:rsidRDefault="00734E5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59CDC629" w14:textId="77777777" w:rsidR="002F663C" w:rsidRPr="002F663C" w:rsidRDefault="00734E5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713A37" w14:paraId="4B93D678" w14:textId="77777777" w:rsidTr="00E9471B">
        <w:tc>
          <w:tcPr>
            <w:tcW w:w="851" w:type="dxa"/>
            <w:shd w:val="clear" w:color="auto" w:fill="auto"/>
          </w:tcPr>
          <w:p w14:paraId="69F7C02D" w14:textId="77777777" w:rsidR="002F663C" w:rsidRPr="00711F9C" w:rsidRDefault="00734E5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0945DBB" w14:textId="77777777" w:rsidR="002F663C" w:rsidRPr="002F663C" w:rsidRDefault="00734E5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36DCB18A" w14:textId="77777777" w:rsidR="002F663C" w:rsidRPr="002F663C" w:rsidRDefault="00734E5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713A37" w14:paraId="45A43085" w14:textId="77777777" w:rsidTr="00E9471B">
        <w:tc>
          <w:tcPr>
            <w:tcW w:w="851" w:type="dxa"/>
            <w:shd w:val="clear" w:color="auto" w:fill="auto"/>
          </w:tcPr>
          <w:p w14:paraId="0197A38C" w14:textId="77777777" w:rsidR="002F663C" w:rsidRPr="00711F9C" w:rsidRDefault="00734E5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169DF31" w14:textId="77777777" w:rsidR="002F663C" w:rsidRPr="002F663C" w:rsidRDefault="00734E5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713A37" w14:paraId="788315C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6E63BDD" w14:textId="77777777" w:rsidR="002F663C" w:rsidRPr="00711F9C" w:rsidRDefault="00734E5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99371D8" w14:textId="77777777" w:rsidR="002F663C" w:rsidRPr="002F663C" w:rsidRDefault="00734E5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57E84B5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5A00C3A" w14:textId="77777777" w:rsidR="003971FF" w:rsidRPr="007F6EA2" w:rsidRDefault="00734E57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Ukraine notifies the adoption of the Resolution of the Cabinet of Ministers of Ukraine No. 1068 "On Amendments to Annexes 3 and 4 to the Technical Regulation on the Restriction of the Use of Certain Hazardous Substances in Electrical and Electronic Equipment" of 17 September 2024.</w:t>
      </w:r>
    </w:p>
    <w:p w14:paraId="6801AD96" w14:textId="77777777" w:rsidR="00354AD9" w:rsidRPr="002F663C" w:rsidRDefault="00734E5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Resolution was published on 24 September 2024 and will enter into force on 24 March 2025.</w:t>
      </w:r>
    </w:p>
    <w:p w14:paraId="236D4D41" w14:textId="77777777" w:rsidR="006C5A96" w:rsidRDefault="00734E5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3397076" w14:textId="77777777" w:rsidR="004D4D19" w:rsidRDefault="004D4D19" w:rsidP="007F38C2">
      <w:pPr>
        <w:jc w:val="center"/>
        <w:rPr>
          <w:b/>
        </w:rPr>
      </w:pPr>
    </w:p>
    <w:p w14:paraId="3D9C1B0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64E7" w14:textId="77777777" w:rsidR="00734E57" w:rsidRDefault="00734E57">
      <w:r>
        <w:separator/>
      </w:r>
    </w:p>
  </w:endnote>
  <w:endnote w:type="continuationSeparator" w:id="0">
    <w:p w14:paraId="4BE9823F" w14:textId="77777777" w:rsidR="00734E57" w:rsidRDefault="0073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B6F2" w14:textId="77777777" w:rsidR="00544326" w:rsidRPr="00DD3DD7" w:rsidRDefault="00734E57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1B42" w14:textId="77777777" w:rsidR="00544326" w:rsidRPr="00DD3DD7" w:rsidRDefault="00734E57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9E749" w14:textId="77777777" w:rsidR="004D3A6A" w:rsidRDefault="00734E57" w:rsidP="00ED54E0">
      <w:r>
        <w:separator/>
      </w:r>
    </w:p>
  </w:footnote>
  <w:footnote w:type="continuationSeparator" w:id="0">
    <w:p w14:paraId="70024758" w14:textId="77777777" w:rsidR="004D3A6A" w:rsidRDefault="00734E57" w:rsidP="00ED54E0">
      <w:r>
        <w:continuationSeparator/>
      </w:r>
    </w:p>
  </w:footnote>
  <w:footnote w:id="1">
    <w:p w14:paraId="21C0517A" w14:textId="77777777" w:rsidR="007F6EA2" w:rsidRDefault="00734E5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3302A" w14:textId="77777777" w:rsidR="00DD3DD7" w:rsidRDefault="00734E5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383B8117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D43448" w14:textId="77777777" w:rsidR="00DD3DD7" w:rsidRPr="00DD3DD7" w:rsidRDefault="00734E5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0E6A1B2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7797" w14:textId="77777777" w:rsidR="00DD3DD7" w:rsidRPr="00DD3DD7" w:rsidRDefault="00734E5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G/TBT/N/UKR/295/Add.1</w:t>
    </w:r>
    <w:bookmarkEnd w:id="3"/>
  </w:p>
  <w:p w14:paraId="5B599121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217E73" w14:textId="77777777" w:rsidR="00DD3DD7" w:rsidRPr="00DD3DD7" w:rsidRDefault="00734E5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DFCC4FE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13A37" w14:paraId="65016C0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930BE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3C5E7B" w14:textId="77777777" w:rsidR="00ED54E0" w:rsidRPr="00182B84" w:rsidRDefault="00734E5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13A37" w14:paraId="6128BD87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29B00A0" w14:textId="77777777" w:rsidR="00ED54E0" w:rsidRPr="00182B84" w:rsidRDefault="00734E5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A99AACC" wp14:editId="643A0AE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423684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739BB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13A37" w14:paraId="14A87C3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2FBC7E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318772" w14:textId="77777777" w:rsidR="00DD3DD7" w:rsidRPr="002F663C" w:rsidRDefault="00734E57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G/TBT/N/UKR/295/Add.1</w:t>
          </w:r>
          <w:bookmarkEnd w:id="4"/>
        </w:p>
        <w:p w14:paraId="4725EAAB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13A37" w14:paraId="1BF6C80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B0FDA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FFBCB3" w14:textId="5D1A548D" w:rsidR="00ED54E0" w:rsidRPr="00182B84" w:rsidRDefault="00734E57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25 September 2024</w:t>
          </w:r>
        </w:p>
      </w:tc>
    </w:tr>
    <w:tr w:rsidR="00713A37" w14:paraId="750B43B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6402A4" w14:textId="1AC50C8D" w:rsidR="00ED54E0" w:rsidRPr="00182B84" w:rsidRDefault="00734E5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</w:t>
          </w:r>
          <w:r w:rsidR="00086862">
            <w:rPr>
              <w:rFonts w:eastAsia="Calibri" w:cs="Times New Roman"/>
              <w:color w:val="FF0000"/>
              <w:szCs w:val="16"/>
            </w:rPr>
            <w:t>-6586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C62877" w14:textId="77777777" w:rsidR="00ED54E0" w:rsidRPr="00182B84" w:rsidRDefault="00734E5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13A37" w14:paraId="4BA5311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32495B" w14:textId="77777777" w:rsidR="00ED54E0" w:rsidRPr="00182B84" w:rsidRDefault="00734E5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34FB9B" w14:textId="77777777" w:rsidR="00ED54E0" w:rsidRPr="00182B84" w:rsidRDefault="00734E5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1B5919A6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408B17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B8E37C8" w:tentative="1">
      <w:start w:val="1"/>
      <w:numFmt w:val="lowerLetter"/>
      <w:lvlText w:val="%2."/>
      <w:lvlJc w:val="left"/>
      <w:pPr>
        <w:ind w:left="1080" w:hanging="360"/>
      </w:pPr>
    </w:lvl>
    <w:lvl w:ilvl="2" w:tplc="56964E6E" w:tentative="1">
      <w:start w:val="1"/>
      <w:numFmt w:val="lowerRoman"/>
      <w:lvlText w:val="%3."/>
      <w:lvlJc w:val="right"/>
      <w:pPr>
        <w:ind w:left="1800" w:hanging="180"/>
      </w:pPr>
    </w:lvl>
    <w:lvl w:ilvl="3" w:tplc="509E45AC" w:tentative="1">
      <w:start w:val="1"/>
      <w:numFmt w:val="decimal"/>
      <w:lvlText w:val="%4."/>
      <w:lvlJc w:val="left"/>
      <w:pPr>
        <w:ind w:left="2520" w:hanging="360"/>
      </w:pPr>
    </w:lvl>
    <w:lvl w:ilvl="4" w:tplc="2FCAB0FA" w:tentative="1">
      <w:start w:val="1"/>
      <w:numFmt w:val="lowerLetter"/>
      <w:lvlText w:val="%5."/>
      <w:lvlJc w:val="left"/>
      <w:pPr>
        <w:ind w:left="3240" w:hanging="360"/>
      </w:pPr>
    </w:lvl>
    <w:lvl w:ilvl="5" w:tplc="F7646E90" w:tentative="1">
      <w:start w:val="1"/>
      <w:numFmt w:val="lowerRoman"/>
      <w:lvlText w:val="%6."/>
      <w:lvlJc w:val="right"/>
      <w:pPr>
        <w:ind w:left="3960" w:hanging="180"/>
      </w:pPr>
    </w:lvl>
    <w:lvl w:ilvl="6" w:tplc="1B1A21EA" w:tentative="1">
      <w:start w:val="1"/>
      <w:numFmt w:val="decimal"/>
      <w:lvlText w:val="%7."/>
      <w:lvlJc w:val="left"/>
      <w:pPr>
        <w:ind w:left="4680" w:hanging="360"/>
      </w:pPr>
    </w:lvl>
    <w:lvl w:ilvl="7" w:tplc="91DE9010" w:tentative="1">
      <w:start w:val="1"/>
      <w:numFmt w:val="lowerLetter"/>
      <w:lvlText w:val="%8."/>
      <w:lvlJc w:val="left"/>
      <w:pPr>
        <w:ind w:left="5400" w:hanging="360"/>
      </w:pPr>
    </w:lvl>
    <w:lvl w:ilvl="8" w:tplc="46D0F27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4456474">
    <w:abstractNumId w:val="9"/>
  </w:num>
  <w:num w:numId="2" w16cid:durableId="927153709">
    <w:abstractNumId w:val="7"/>
  </w:num>
  <w:num w:numId="3" w16cid:durableId="1408500112">
    <w:abstractNumId w:val="6"/>
  </w:num>
  <w:num w:numId="4" w16cid:durableId="551771257">
    <w:abstractNumId w:val="5"/>
  </w:num>
  <w:num w:numId="5" w16cid:durableId="689532023">
    <w:abstractNumId w:val="4"/>
  </w:num>
  <w:num w:numId="6" w16cid:durableId="1870945990">
    <w:abstractNumId w:val="12"/>
  </w:num>
  <w:num w:numId="7" w16cid:durableId="324169863">
    <w:abstractNumId w:val="11"/>
  </w:num>
  <w:num w:numId="8" w16cid:durableId="1278024030">
    <w:abstractNumId w:val="10"/>
  </w:num>
  <w:num w:numId="9" w16cid:durableId="20070559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0755546">
    <w:abstractNumId w:val="13"/>
  </w:num>
  <w:num w:numId="11" w16cid:durableId="178348846">
    <w:abstractNumId w:val="8"/>
  </w:num>
  <w:num w:numId="12" w16cid:durableId="202062660">
    <w:abstractNumId w:val="3"/>
  </w:num>
  <w:num w:numId="13" w16cid:durableId="315769356">
    <w:abstractNumId w:val="2"/>
  </w:num>
  <w:num w:numId="14" w16cid:durableId="168839890">
    <w:abstractNumId w:val="1"/>
  </w:num>
  <w:num w:numId="15" w16cid:durableId="322660887">
    <w:abstractNumId w:val="0"/>
  </w:num>
  <w:num w:numId="16" w16cid:durableId="94118083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86862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4AD9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2476"/>
    <w:rsid w:val="006E7D82"/>
    <w:rsid w:val="006F5826"/>
    <w:rsid w:val="00700181"/>
    <w:rsid w:val="00711F9C"/>
    <w:rsid w:val="00713A37"/>
    <w:rsid w:val="007141CF"/>
    <w:rsid w:val="0071546B"/>
    <w:rsid w:val="00724E52"/>
    <w:rsid w:val="00734E57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6D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UKR/final_measure/24_06257_00_x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zakon.rada.gov.ua/laws/show/1068-2024-%D0%B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97BF4-F762-4088-A046-ABF94FEE6473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2024-09-25T08:13:00Z</dcterms:created>
  <dcterms:modified xsi:type="dcterms:W3CDTF">2024-09-25T08:57:00Z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